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4B" w:rsidRPr="00736FA3" w:rsidRDefault="0085454B" w:rsidP="004E0694">
      <w:pPr>
        <w:pStyle w:val="Bezproreda"/>
        <w:jc w:val="center"/>
        <w:rPr>
          <w:rFonts w:ascii="Times New Roman" w:hAnsi="Times New Roman"/>
          <w:sz w:val="32"/>
          <w:szCs w:val="32"/>
        </w:rPr>
      </w:pPr>
      <w:r w:rsidRPr="00736FA3">
        <w:rPr>
          <w:rFonts w:ascii="Times New Roman" w:hAnsi="Times New Roman"/>
          <w:b/>
          <w:sz w:val="32"/>
          <w:szCs w:val="32"/>
        </w:rPr>
        <w:t>BILJEŠKE UZ FINANCIJSKE IZVJEŠTAJE ZA RAZDOBLJE OD 1. SIJEČNJA DO 31. PROSINCA 202</w:t>
      </w:r>
      <w:r w:rsidR="00736FA3" w:rsidRPr="00736FA3">
        <w:rPr>
          <w:rFonts w:ascii="Times New Roman" w:hAnsi="Times New Roman"/>
          <w:b/>
          <w:sz w:val="32"/>
          <w:szCs w:val="32"/>
        </w:rPr>
        <w:t>2</w:t>
      </w:r>
      <w:r w:rsidRPr="00736FA3">
        <w:rPr>
          <w:rFonts w:ascii="Times New Roman" w:hAnsi="Times New Roman"/>
          <w:b/>
          <w:sz w:val="32"/>
          <w:szCs w:val="32"/>
        </w:rPr>
        <w:t>.GODINE</w:t>
      </w:r>
    </w:p>
    <w:p w:rsidR="0085454B" w:rsidRPr="00736FA3" w:rsidRDefault="0085454B" w:rsidP="0085454B">
      <w:pPr>
        <w:pStyle w:val="Bezproreda"/>
        <w:rPr>
          <w:rFonts w:ascii="Cambria" w:hAnsi="Cambria"/>
          <w:color w:val="FF0000"/>
          <w:sz w:val="36"/>
          <w:szCs w:val="36"/>
        </w:rPr>
      </w:pPr>
    </w:p>
    <w:p w:rsidR="00FC5CFF" w:rsidRPr="00736FA3" w:rsidRDefault="00FC5CFF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:rsidR="0085454B" w:rsidRPr="00736FA3" w:rsidRDefault="0085454B" w:rsidP="0085454B">
      <w:pPr>
        <w:pStyle w:val="Bezproreda"/>
        <w:rPr>
          <w:rFonts w:ascii="Times New Roman" w:hAnsi="Times New Roman"/>
          <w:b/>
          <w:sz w:val="28"/>
          <w:szCs w:val="28"/>
        </w:rPr>
      </w:pPr>
      <w:r w:rsidRPr="00736FA3">
        <w:rPr>
          <w:rFonts w:ascii="Times New Roman" w:hAnsi="Times New Roman"/>
          <w:b/>
          <w:sz w:val="28"/>
          <w:szCs w:val="28"/>
        </w:rPr>
        <w:t>OSNOVNA ŠKOLA J.J. STROSSMAYERA</w:t>
      </w:r>
    </w:p>
    <w:p w:rsidR="0085454B" w:rsidRPr="00736FA3" w:rsidRDefault="007927D8" w:rsidP="00FC5CFF">
      <w:pPr>
        <w:pStyle w:val="Bezproreda"/>
        <w:rPr>
          <w:rFonts w:ascii="Times New Roman" w:hAnsi="Times New Roman"/>
          <w:sz w:val="24"/>
          <w:szCs w:val="24"/>
        </w:rPr>
      </w:pPr>
      <w:r w:rsidRPr="00736FA3">
        <w:rPr>
          <w:rFonts w:ascii="Times New Roman" w:hAnsi="Times New Roman"/>
          <w:sz w:val="24"/>
          <w:szCs w:val="24"/>
        </w:rPr>
        <w:t>Braće Radića 1,</w:t>
      </w:r>
      <w:r w:rsidR="00FC5CFF" w:rsidRPr="00736FA3">
        <w:rPr>
          <w:rFonts w:ascii="Times New Roman" w:hAnsi="Times New Roman"/>
          <w:sz w:val="24"/>
          <w:szCs w:val="24"/>
        </w:rPr>
        <w:t xml:space="preserve"> TRNAVA</w:t>
      </w:r>
    </w:p>
    <w:p w:rsidR="00FC5CFF" w:rsidRPr="00736FA3" w:rsidRDefault="00FC5CFF" w:rsidP="0085454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85454B" w:rsidRPr="00736FA3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36FA3">
        <w:rPr>
          <w:rFonts w:ascii="Times New Roman" w:hAnsi="Times New Roman"/>
          <w:b/>
          <w:sz w:val="24"/>
          <w:szCs w:val="24"/>
        </w:rPr>
        <w:t>OIB:</w:t>
      </w:r>
      <w:r w:rsidRPr="00736FA3">
        <w:rPr>
          <w:rFonts w:ascii="Times New Roman" w:hAnsi="Times New Roman"/>
          <w:sz w:val="24"/>
          <w:szCs w:val="24"/>
        </w:rPr>
        <w:t xml:space="preserve"> 13757174616</w:t>
      </w:r>
    </w:p>
    <w:p w:rsidR="0085454B" w:rsidRPr="00736FA3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36FA3">
        <w:rPr>
          <w:rFonts w:ascii="Times New Roman" w:hAnsi="Times New Roman"/>
          <w:b/>
          <w:sz w:val="24"/>
          <w:szCs w:val="24"/>
        </w:rPr>
        <w:t>MB:</w:t>
      </w:r>
      <w:r w:rsidRPr="00736FA3">
        <w:rPr>
          <w:rFonts w:ascii="Times New Roman" w:hAnsi="Times New Roman"/>
          <w:sz w:val="24"/>
          <w:szCs w:val="24"/>
        </w:rPr>
        <w:t xml:space="preserve"> 03011216</w:t>
      </w:r>
    </w:p>
    <w:p w:rsidR="0085454B" w:rsidRPr="00736FA3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36FA3">
        <w:rPr>
          <w:rFonts w:ascii="Times New Roman" w:hAnsi="Times New Roman"/>
          <w:b/>
          <w:sz w:val="24"/>
          <w:szCs w:val="24"/>
        </w:rPr>
        <w:t>RKP:</w:t>
      </w:r>
      <w:r w:rsidRPr="00736FA3">
        <w:rPr>
          <w:rFonts w:ascii="Times New Roman" w:hAnsi="Times New Roman"/>
          <w:sz w:val="24"/>
          <w:szCs w:val="24"/>
        </w:rPr>
        <w:t xml:space="preserve"> 9169</w:t>
      </w:r>
    </w:p>
    <w:p w:rsidR="0085454B" w:rsidRPr="00736FA3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36FA3">
        <w:rPr>
          <w:rFonts w:ascii="Times New Roman" w:hAnsi="Times New Roman"/>
          <w:b/>
          <w:sz w:val="24"/>
          <w:szCs w:val="24"/>
        </w:rPr>
        <w:t>RAZINA:</w:t>
      </w:r>
      <w:r w:rsidRPr="00736FA3">
        <w:rPr>
          <w:rFonts w:ascii="Times New Roman" w:hAnsi="Times New Roman"/>
          <w:sz w:val="24"/>
          <w:szCs w:val="24"/>
        </w:rPr>
        <w:t xml:space="preserve"> 31</w:t>
      </w:r>
    </w:p>
    <w:p w:rsidR="0085454B" w:rsidRPr="00736FA3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36FA3">
        <w:rPr>
          <w:rFonts w:ascii="Times New Roman" w:hAnsi="Times New Roman"/>
          <w:b/>
          <w:sz w:val="24"/>
          <w:szCs w:val="24"/>
        </w:rPr>
        <w:t>ŠIFRA DJELATNOSTI:</w:t>
      </w:r>
      <w:r w:rsidRPr="00736FA3">
        <w:rPr>
          <w:rFonts w:ascii="Times New Roman" w:hAnsi="Times New Roman"/>
          <w:sz w:val="24"/>
          <w:szCs w:val="24"/>
        </w:rPr>
        <w:t xml:space="preserve"> 8520</w:t>
      </w:r>
    </w:p>
    <w:p w:rsidR="0085454B" w:rsidRPr="00736FA3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36FA3">
        <w:rPr>
          <w:rFonts w:ascii="Times New Roman" w:hAnsi="Times New Roman"/>
          <w:b/>
          <w:sz w:val="24"/>
          <w:szCs w:val="24"/>
        </w:rPr>
        <w:t>ŠIFRA ŽUPANIJA:</w:t>
      </w:r>
      <w:r w:rsidRPr="00736FA3">
        <w:rPr>
          <w:rFonts w:ascii="Times New Roman" w:hAnsi="Times New Roman"/>
          <w:sz w:val="24"/>
          <w:szCs w:val="24"/>
        </w:rPr>
        <w:t xml:space="preserve"> 014</w:t>
      </w:r>
    </w:p>
    <w:p w:rsidR="0085454B" w:rsidRPr="00736FA3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36FA3">
        <w:rPr>
          <w:rFonts w:ascii="Times New Roman" w:hAnsi="Times New Roman"/>
          <w:b/>
          <w:sz w:val="24"/>
          <w:szCs w:val="24"/>
        </w:rPr>
        <w:t>IBAN:</w:t>
      </w:r>
      <w:r w:rsidR="00FC5CFF" w:rsidRPr="00736FA3">
        <w:rPr>
          <w:rFonts w:ascii="Times New Roman" w:hAnsi="Times New Roman"/>
          <w:sz w:val="24"/>
          <w:szCs w:val="24"/>
        </w:rPr>
        <w:t>HR6723600001502689408</w:t>
      </w:r>
    </w:p>
    <w:p w:rsidR="0085454B" w:rsidRPr="00736FA3" w:rsidRDefault="0085454B" w:rsidP="0085454B">
      <w:pPr>
        <w:pStyle w:val="Bezproreda"/>
        <w:rPr>
          <w:rFonts w:ascii="Cambria" w:hAnsi="Cambria"/>
          <w:sz w:val="36"/>
          <w:szCs w:val="36"/>
        </w:rPr>
      </w:pPr>
      <w:bookmarkStart w:id="0" w:name="_GoBack"/>
      <w:bookmarkEnd w:id="0"/>
    </w:p>
    <w:p w:rsidR="0085454B" w:rsidRPr="00736FA3" w:rsidRDefault="00FC5CFF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36FA3">
        <w:rPr>
          <w:rFonts w:ascii="Times New Roman" w:hAnsi="Times New Roman"/>
          <w:sz w:val="24"/>
          <w:szCs w:val="24"/>
        </w:rPr>
        <w:t>T</w:t>
      </w:r>
      <w:r w:rsidR="007927D8" w:rsidRPr="00736FA3">
        <w:rPr>
          <w:rFonts w:ascii="Times New Roman" w:hAnsi="Times New Roman"/>
          <w:sz w:val="24"/>
          <w:szCs w:val="24"/>
        </w:rPr>
        <w:t>rnava</w:t>
      </w:r>
      <w:r w:rsidRPr="00736FA3">
        <w:rPr>
          <w:rFonts w:ascii="Times New Roman" w:hAnsi="Times New Roman"/>
          <w:sz w:val="24"/>
          <w:szCs w:val="24"/>
        </w:rPr>
        <w:t>, 31.01.202</w:t>
      </w:r>
      <w:r w:rsidR="00C57E7E">
        <w:rPr>
          <w:rFonts w:ascii="Times New Roman" w:hAnsi="Times New Roman"/>
          <w:sz w:val="24"/>
          <w:szCs w:val="24"/>
        </w:rPr>
        <w:t>3</w:t>
      </w:r>
      <w:r w:rsidRPr="00736FA3">
        <w:rPr>
          <w:rFonts w:ascii="Times New Roman" w:hAnsi="Times New Roman"/>
          <w:sz w:val="24"/>
          <w:szCs w:val="24"/>
        </w:rPr>
        <w:t xml:space="preserve">. </w:t>
      </w:r>
      <w:r w:rsidR="0085454B" w:rsidRPr="00736FA3">
        <w:rPr>
          <w:rFonts w:ascii="Times New Roman" w:hAnsi="Times New Roman"/>
          <w:sz w:val="24"/>
          <w:szCs w:val="24"/>
        </w:rPr>
        <w:t>godine</w:t>
      </w:r>
    </w:p>
    <w:p w:rsidR="00357695" w:rsidRPr="00736FA3" w:rsidRDefault="00357695" w:rsidP="00E24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694" w:rsidRPr="00736FA3" w:rsidRDefault="004E0694" w:rsidP="004E06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694" w:rsidRPr="00736FA3" w:rsidRDefault="004E0694" w:rsidP="004E0694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6FA3">
        <w:rPr>
          <w:rFonts w:ascii="Times New Roman" w:hAnsi="Times New Roman" w:cs="Times New Roman"/>
          <w:b/>
          <w:sz w:val="24"/>
          <w:szCs w:val="24"/>
        </w:rPr>
        <w:t>Uvodni dio</w:t>
      </w:r>
    </w:p>
    <w:p w:rsidR="00E24303" w:rsidRPr="00736FA3" w:rsidRDefault="00E24303" w:rsidP="00E243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5CFF" w:rsidRPr="00736FA3" w:rsidRDefault="004B4798" w:rsidP="00E243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J.J. Strossmayera</w:t>
      </w:r>
      <w:r w:rsidR="004E0694" w:rsidRPr="00736FA3">
        <w:rPr>
          <w:rFonts w:ascii="Times New Roman" w:hAnsi="Times New Roman" w:cs="Times New Roman"/>
          <w:sz w:val="24"/>
          <w:szCs w:val="24"/>
        </w:rPr>
        <w:t xml:space="preserve"> Trnava</w:t>
      </w:r>
      <w:r w:rsidR="00FC5CFF" w:rsidRPr="00736FA3">
        <w:rPr>
          <w:rFonts w:ascii="Times New Roman" w:hAnsi="Times New Roman" w:cs="Times New Roman"/>
          <w:sz w:val="24"/>
          <w:szCs w:val="24"/>
        </w:rPr>
        <w:t xml:space="preserve"> posluje u skladu sa Zakonom o odgoju i obrazovanju te Statutom škole. Nastava se izvodi prema nastavnim planovima i programima koje je donijelo Ministarstvo znanosti i obrazovanja, te prema Godišnjem planu i </w:t>
      </w:r>
      <w:r w:rsidR="005D4718" w:rsidRPr="00736FA3">
        <w:rPr>
          <w:rFonts w:ascii="Times New Roman" w:hAnsi="Times New Roman" w:cs="Times New Roman"/>
          <w:sz w:val="24"/>
          <w:szCs w:val="24"/>
        </w:rPr>
        <w:t>programu te Školskom kurikulumu</w:t>
      </w:r>
      <w:r w:rsidR="00FC5CFF" w:rsidRPr="00736FA3">
        <w:rPr>
          <w:rFonts w:ascii="Times New Roman" w:hAnsi="Times New Roman" w:cs="Times New Roman"/>
          <w:sz w:val="24"/>
          <w:szCs w:val="24"/>
        </w:rPr>
        <w:t>. Sukladno odredbama Pravilnika o proračunskom ra</w:t>
      </w:r>
      <w:r w:rsidR="005D4718" w:rsidRPr="00736FA3">
        <w:rPr>
          <w:rFonts w:ascii="Times New Roman" w:hAnsi="Times New Roman" w:cs="Times New Roman"/>
          <w:sz w:val="24"/>
          <w:szCs w:val="24"/>
        </w:rPr>
        <w:t>čunovodstvu i računskom planu (</w:t>
      </w:r>
      <w:r w:rsidR="00FC5CFF" w:rsidRPr="00736FA3">
        <w:rPr>
          <w:rFonts w:ascii="Times New Roman" w:hAnsi="Times New Roman" w:cs="Times New Roman"/>
          <w:sz w:val="24"/>
          <w:szCs w:val="24"/>
        </w:rPr>
        <w:t>NN124/14,</w:t>
      </w:r>
      <w:r w:rsidR="00736FA3" w:rsidRPr="00736FA3">
        <w:rPr>
          <w:rFonts w:ascii="Times New Roman" w:hAnsi="Times New Roman" w:cs="Times New Roman"/>
          <w:sz w:val="24"/>
          <w:szCs w:val="24"/>
        </w:rPr>
        <w:t xml:space="preserve"> </w:t>
      </w:r>
      <w:r w:rsidR="00FC5CFF" w:rsidRPr="00736FA3">
        <w:rPr>
          <w:rFonts w:ascii="Times New Roman" w:hAnsi="Times New Roman" w:cs="Times New Roman"/>
          <w:sz w:val="24"/>
          <w:szCs w:val="24"/>
        </w:rPr>
        <w:t>115/15,</w:t>
      </w:r>
      <w:r w:rsidR="00736FA3" w:rsidRPr="00736FA3">
        <w:rPr>
          <w:rFonts w:ascii="Times New Roman" w:hAnsi="Times New Roman" w:cs="Times New Roman"/>
          <w:sz w:val="24"/>
          <w:szCs w:val="24"/>
        </w:rPr>
        <w:t xml:space="preserve"> </w:t>
      </w:r>
      <w:r w:rsidR="00FC5CFF" w:rsidRPr="00736FA3">
        <w:rPr>
          <w:rFonts w:ascii="Times New Roman" w:hAnsi="Times New Roman" w:cs="Times New Roman"/>
          <w:sz w:val="24"/>
          <w:szCs w:val="24"/>
        </w:rPr>
        <w:t>87/16</w:t>
      </w:r>
      <w:r w:rsidR="00736FA3" w:rsidRPr="00736FA3">
        <w:rPr>
          <w:rFonts w:ascii="Times New Roman" w:hAnsi="Times New Roman" w:cs="Times New Roman"/>
          <w:sz w:val="24"/>
          <w:szCs w:val="24"/>
        </w:rPr>
        <w:t>, 3/18, 126/19, 108/20</w:t>
      </w:r>
      <w:r w:rsidR="00FC5CFF" w:rsidRPr="00736FA3">
        <w:rPr>
          <w:rFonts w:ascii="Times New Roman" w:hAnsi="Times New Roman" w:cs="Times New Roman"/>
          <w:sz w:val="24"/>
          <w:szCs w:val="24"/>
        </w:rPr>
        <w:t xml:space="preserve">), Pravilnika o financijskom izvještavanju u proračunskom računovodstvu (NN </w:t>
      </w:r>
      <w:r w:rsidR="00736FA3" w:rsidRPr="00736FA3">
        <w:rPr>
          <w:rFonts w:ascii="Times New Roman" w:hAnsi="Times New Roman" w:cs="Times New Roman"/>
          <w:sz w:val="24"/>
          <w:szCs w:val="24"/>
        </w:rPr>
        <w:t>37/22</w:t>
      </w:r>
      <w:r w:rsidR="00FC5CFF" w:rsidRPr="00736FA3">
        <w:rPr>
          <w:rFonts w:ascii="Times New Roman" w:hAnsi="Times New Roman" w:cs="Times New Roman"/>
          <w:sz w:val="24"/>
          <w:szCs w:val="24"/>
        </w:rPr>
        <w:t xml:space="preserve">) te Odluke o izvršavanju proračuna </w:t>
      </w:r>
      <w:r w:rsidR="00E24303" w:rsidRPr="00736FA3">
        <w:rPr>
          <w:rFonts w:ascii="Times New Roman" w:hAnsi="Times New Roman" w:cs="Times New Roman"/>
          <w:sz w:val="24"/>
          <w:szCs w:val="24"/>
        </w:rPr>
        <w:t>Osječko-baranjske</w:t>
      </w:r>
      <w:r w:rsidR="00FC5CFF" w:rsidRPr="00736FA3">
        <w:rPr>
          <w:rFonts w:ascii="Times New Roman" w:hAnsi="Times New Roman" w:cs="Times New Roman"/>
          <w:sz w:val="24"/>
          <w:szCs w:val="24"/>
        </w:rPr>
        <w:t xml:space="preserve"> županije kao sastavni dio financijskog izvještaja sastavljamo sljedeće bilješke vezane za pojedinačno iskazivanje pozicija i događaja u poslovanju Osnovne škole </w:t>
      </w:r>
      <w:r w:rsidR="00E24303" w:rsidRPr="00736FA3">
        <w:rPr>
          <w:rFonts w:ascii="Times New Roman" w:hAnsi="Times New Roman" w:cs="Times New Roman"/>
          <w:sz w:val="24"/>
          <w:szCs w:val="24"/>
        </w:rPr>
        <w:t>J.J. Strossmayera Trnava</w:t>
      </w:r>
      <w:r w:rsidR="00FC5CFF" w:rsidRPr="00736FA3">
        <w:rPr>
          <w:rFonts w:ascii="Times New Roman" w:hAnsi="Times New Roman" w:cs="Times New Roman"/>
          <w:sz w:val="24"/>
          <w:szCs w:val="24"/>
        </w:rPr>
        <w:t xml:space="preserve"> za razdoblje od 1. siječnja do 31. prosinca 202</w:t>
      </w:r>
      <w:r w:rsidR="00736FA3" w:rsidRPr="00736FA3">
        <w:rPr>
          <w:rFonts w:ascii="Times New Roman" w:hAnsi="Times New Roman" w:cs="Times New Roman"/>
          <w:sz w:val="24"/>
          <w:szCs w:val="24"/>
        </w:rPr>
        <w:t>2</w:t>
      </w:r>
      <w:r w:rsidR="00FC5CFF" w:rsidRPr="00736FA3">
        <w:rPr>
          <w:rFonts w:ascii="Times New Roman" w:hAnsi="Times New Roman" w:cs="Times New Roman"/>
          <w:sz w:val="24"/>
          <w:szCs w:val="24"/>
        </w:rPr>
        <w:t>. godine.</w:t>
      </w:r>
    </w:p>
    <w:p w:rsidR="004E0694" w:rsidRPr="00D43F2D" w:rsidRDefault="004E0694" w:rsidP="00E24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694" w:rsidRPr="00D43F2D" w:rsidRDefault="004E0694" w:rsidP="004E0694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2D">
        <w:rPr>
          <w:rFonts w:ascii="Times New Roman" w:hAnsi="Times New Roman" w:cs="Times New Roman"/>
          <w:b/>
          <w:sz w:val="24"/>
          <w:szCs w:val="24"/>
        </w:rPr>
        <w:t>Obrazac PR-RAS - Izvještaj o prihodima i rashodima, primicima i izd</w:t>
      </w:r>
      <w:r w:rsidR="005D4718" w:rsidRPr="00D43F2D">
        <w:rPr>
          <w:rFonts w:ascii="Times New Roman" w:hAnsi="Times New Roman" w:cs="Times New Roman"/>
          <w:b/>
          <w:sz w:val="24"/>
          <w:szCs w:val="24"/>
        </w:rPr>
        <w:t>acima za razdoblje 01. siječnja</w:t>
      </w:r>
      <w:r w:rsidRPr="00D43F2D">
        <w:rPr>
          <w:rFonts w:ascii="Times New Roman" w:hAnsi="Times New Roman" w:cs="Times New Roman"/>
          <w:b/>
          <w:sz w:val="24"/>
          <w:szCs w:val="24"/>
        </w:rPr>
        <w:t xml:space="preserve"> do 31. prosinc</w:t>
      </w:r>
      <w:r w:rsidR="00D43F2D" w:rsidRPr="00D43F2D">
        <w:rPr>
          <w:rFonts w:ascii="Times New Roman" w:hAnsi="Times New Roman" w:cs="Times New Roman"/>
          <w:b/>
          <w:sz w:val="24"/>
          <w:szCs w:val="24"/>
        </w:rPr>
        <w:t>a 2022</w:t>
      </w:r>
      <w:r w:rsidRPr="00D43F2D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4E0694" w:rsidRPr="00D43F2D" w:rsidRDefault="00E300CE" w:rsidP="00E243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2D">
        <w:rPr>
          <w:rFonts w:ascii="Times New Roman" w:hAnsi="Times New Roman" w:cs="Times New Roman"/>
          <w:b/>
          <w:sz w:val="24"/>
          <w:szCs w:val="24"/>
        </w:rPr>
        <w:t>Prihodi:</w:t>
      </w:r>
    </w:p>
    <w:p w:rsidR="00E300CE" w:rsidRPr="00D43F2D" w:rsidRDefault="00736FA3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D43F2D">
        <w:rPr>
          <w:rFonts w:ascii="Times New Roman" w:hAnsi="Times New Roman" w:cs="Times New Roman"/>
          <w:sz w:val="24"/>
          <w:szCs w:val="24"/>
        </w:rPr>
        <w:t>6361</w:t>
      </w:r>
      <w:r w:rsidR="00E300CE" w:rsidRPr="00D43F2D">
        <w:rPr>
          <w:rFonts w:ascii="Times New Roman" w:hAnsi="Times New Roman" w:cs="Times New Roman"/>
          <w:sz w:val="24"/>
          <w:szCs w:val="24"/>
        </w:rPr>
        <w:t xml:space="preserve"> – Tekuće pomoći proračunskih korisnika iz proračuna koji im nije nadležan - povećane su u odnosu na prethodnu godinu (indeks 1</w:t>
      </w:r>
      <w:r w:rsidR="00D43F2D" w:rsidRPr="00D43F2D">
        <w:rPr>
          <w:rFonts w:ascii="Times New Roman" w:hAnsi="Times New Roman" w:cs="Times New Roman"/>
          <w:sz w:val="24"/>
          <w:szCs w:val="24"/>
        </w:rPr>
        <w:t>07,0</w:t>
      </w:r>
      <w:r w:rsidR="009B29BE" w:rsidRPr="00D43F2D">
        <w:rPr>
          <w:rFonts w:ascii="Times New Roman" w:hAnsi="Times New Roman" w:cs="Times New Roman"/>
          <w:sz w:val="24"/>
          <w:szCs w:val="24"/>
        </w:rPr>
        <w:t xml:space="preserve">) – </w:t>
      </w:r>
      <w:r w:rsidR="00D43F2D" w:rsidRPr="00D43F2D">
        <w:rPr>
          <w:rFonts w:ascii="Times New Roman" w:hAnsi="Times New Roman" w:cs="Times New Roman"/>
          <w:sz w:val="24"/>
          <w:szCs w:val="24"/>
        </w:rPr>
        <w:t>plaće djelatnika</w:t>
      </w:r>
      <w:r w:rsidR="00AA7128">
        <w:rPr>
          <w:rFonts w:ascii="Times New Roman" w:hAnsi="Times New Roman" w:cs="Times New Roman"/>
          <w:sz w:val="24"/>
          <w:szCs w:val="24"/>
        </w:rPr>
        <w:t xml:space="preserve"> (povećanje osnovice za obračun plaće te </w:t>
      </w:r>
      <w:r w:rsidR="00CD18BE">
        <w:rPr>
          <w:rFonts w:ascii="Times New Roman" w:hAnsi="Times New Roman" w:cs="Times New Roman"/>
          <w:sz w:val="24"/>
          <w:szCs w:val="24"/>
        </w:rPr>
        <w:t xml:space="preserve">veći broj </w:t>
      </w:r>
      <w:r w:rsidR="00AA7128">
        <w:rPr>
          <w:rFonts w:ascii="Times New Roman" w:hAnsi="Times New Roman" w:cs="Times New Roman"/>
          <w:sz w:val="24"/>
          <w:szCs w:val="24"/>
        </w:rPr>
        <w:t>zamijene za bolovanja)</w:t>
      </w:r>
      <w:r w:rsidR="00D43F2D" w:rsidRPr="00D43F2D">
        <w:rPr>
          <w:rFonts w:ascii="Times New Roman" w:hAnsi="Times New Roman" w:cs="Times New Roman"/>
          <w:sz w:val="24"/>
          <w:szCs w:val="24"/>
        </w:rPr>
        <w:t xml:space="preserve">, </w:t>
      </w:r>
      <w:r w:rsidR="009B29BE" w:rsidRPr="00D43F2D">
        <w:rPr>
          <w:rFonts w:ascii="Times New Roman" w:hAnsi="Times New Roman" w:cs="Times New Roman"/>
          <w:sz w:val="24"/>
          <w:szCs w:val="24"/>
        </w:rPr>
        <w:t>isplate po sudskim presudama za sedam djelatnika</w:t>
      </w:r>
      <w:r w:rsidR="00D43F2D" w:rsidRPr="00D43F2D">
        <w:rPr>
          <w:rFonts w:ascii="Times New Roman" w:hAnsi="Times New Roman" w:cs="Times New Roman"/>
          <w:sz w:val="24"/>
          <w:szCs w:val="24"/>
        </w:rPr>
        <w:t>, refundacija za obvezno covid testiranje djelatnika, te sufinanciranje prehrane, prijevoza učenika i tiskanje školskog lista od strane Općine Trnava</w:t>
      </w:r>
    </w:p>
    <w:p w:rsidR="00E300CE" w:rsidRDefault="00D43F2D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EF16AF">
        <w:rPr>
          <w:rFonts w:ascii="Times New Roman" w:hAnsi="Times New Roman" w:cs="Times New Roman"/>
          <w:sz w:val="24"/>
          <w:szCs w:val="24"/>
        </w:rPr>
        <w:t>6362</w:t>
      </w:r>
      <w:r w:rsidR="00E300CE" w:rsidRPr="00EF16AF">
        <w:rPr>
          <w:rFonts w:ascii="Times New Roman" w:hAnsi="Times New Roman" w:cs="Times New Roman"/>
          <w:sz w:val="24"/>
          <w:szCs w:val="24"/>
        </w:rPr>
        <w:t xml:space="preserve"> – Kapitalne pomoći proračunskih korisnika iz proračuna koji im nije nadležan – smanjenje u odnosu na prethodnu godinu (indeks </w:t>
      </w:r>
      <w:r w:rsidRPr="00EF16AF">
        <w:rPr>
          <w:rFonts w:ascii="Times New Roman" w:hAnsi="Times New Roman" w:cs="Times New Roman"/>
          <w:sz w:val="24"/>
          <w:szCs w:val="24"/>
        </w:rPr>
        <w:t>94,8</w:t>
      </w:r>
      <w:r w:rsidR="00E300CE" w:rsidRPr="00EF16AF">
        <w:rPr>
          <w:rFonts w:ascii="Times New Roman" w:hAnsi="Times New Roman" w:cs="Times New Roman"/>
          <w:sz w:val="24"/>
          <w:szCs w:val="24"/>
        </w:rPr>
        <w:t>)</w:t>
      </w:r>
      <w:r w:rsidR="009B29BE" w:rsidRPr="00EF16AF">
        <w:rPr>
          <w:rFonts w:ascii="Times New Roman" w:hAnsi="Times New Roman" w:cs="Times New Roman"/>
          <w:sz w:val="24"/>
          <w:szCs w:val="24"/>
        </w:rPr>
        <w:t xml:space="preserve"> – manje nabavljeno udžbenika u odnosu na prethodnu godinu.</w:t>
      </w:r>
    </w:p>
    <w:p w:rsidR="00EF16AF" w:rsidRPr="00EF16AF" w:rsidRDefault="00EF16A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6393 – Tekući prijenosi između proračunskih korisnika istog proračuna temelje prijenosa EU sredstava – </w:t>
      </w:r>
      <w:r w:rsidR="00652A46">
        <w:rPr>
          <w:rFonts w:ascii="Times New Roman" w:hAnsi="Times New Roman" w:cs="Times New Roman"/>
          <w:sz w:val="24"/>
          <w:szCs w:val="24"/>
        </w:rPr>
        <w:t xml:space="preserve">prihodi u okviru projekta </w:t>
      </w:r>
      <w:r>
        <w:rPr>
          <w:rFonts w:ascii="Times New Roman" w:hAnsi="Times New Roman" w:cs="Times New Roman"/>
          <w:sz w:val="24"/>
          <w:szCs w:val="24"/>
        </w:rPr>
        <w:t>STEM – moje obrazovanje</w:t>
      </w:r>
    </w:p>
    <w:p w:rsidR="009B29BE" w:rsidRPr="00EF16AF" w:rsidRDefault="00EF16A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EF16AF">
        <w:rPr>
          <w:rFonts w:ascii="Times New Roman" w:hAnsi="Times New Roman" w:cs="Times New Roman"/>
          <w:sz w:val="24"/>
          <w:szCs w:val="24"/>
        </w:rPr>
        <w:lastRenderedPageBreak/>
        <w:t>6711</w:t>
      </w:r>
      <w:r w:rsidR="009B29BE" w:rsidRPr="00EF16AF">
        <w:rPr>
          <w:rFonts w:ascii="Times New Roman" w:hAnsi="Times New Roman" w:cs="Times New Roman"/>
          <w:sz w:val="24"/>
          <w:szCs w:val="24"/>
        </w:rPr>
        <w:t xml:space="preserve"> – Prihodi iz nadležnog proračuna za financiranje rashoda poslovanja – </w:t>
      </w:r>
      <w:r w:rsidRPr="00EF16AF">
        <w:rPr>
          <w:rFonts w:ascii="Times New Roman" w:hAnsi="Times New Roman" w:cs="Times New Roman"/>
          <w:sz w:val="24"/>
          <w:szCs w:val="24"/>
        </w:rPr>
        <w:t>povećanje</w:t>
      </w:r>
      <w:r w:rsidR="009B29BE" w:rsidRPr="00EF16AF">
        <w:rPr>
          <w:rFonts w:ascii="Times New Roman" w:hAnsi="Times New Roman" w:cs="Times New Roman"/>
          <w:sz w:val="24"/>
          <w:szCs w:val="24"/>
        </w:rPr>
        <w:t xml:space="preserve"> u odnosu na prethodnu godinu (indeks </w:t>
      </w:r>
      <w:r w:rsidRPr="00EF16AF">
        <w:rPr>
          <w:rFonts w:ascii="Times New Roman" w:hAnsi="Times New Roman" w:cs="Times New Roman"/>
          <w:sz w:val="24"/>
          <w:szCs w:val="24"/>
        </w:rPr>
        <w:t>107</w:t>
      </w:r>
      <w:r w:rsidR="009B29BE" w:rsidRPr="00EF16AF">
        <w:rPr>
          <w:rFonts w:ascii="Times New Roman" w:hAnsi="Times New Roman" w:cs="Times New Roman"/>
          <w:sz w:val="24"/>
          <w:szCs w:val="24"/>
        </w:rPr>
        <w:t>,6)</w:t>
      </w:r>
      <w:r w:rsidRPr="00EF16AF">
        <w:rPr>
          <w:rFonts w:ascii="Times New Roman" w:hAnsi="Times New Roman" w:cs="Times New Roman"/>
          <w:sz w:val="24"/>
          <w:szCs w:val="24"/>
        </w:rPr>
        <w:t xml:space="preserve"> – razlog inflacija i veće cijene energenata, proizvoda i usluga</w:t>
      </w:r>
    </w:p>
    <w:p w:rsidR="005B4D1F" w:rsidRPr="00E4094D" w:rsidRDefault="00EF16A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D">
        <w:rPr>
          <w:rFonts w:ascii="Times New Roman" w:hAnsi="Times New Roman" w:cs="Times New Roman"/>
          <w:sz w:val="24"/>
          <w:szCs w:val="24"/>
        </w:rPr>
        <w:t>6712</w:t>
      </w:r>
      <w:r w:rsidR="009B29BE" w:rsidRPr="00E4094D">
        <w:rPr>
          <w:rFonts w:ascii="Times New Roman" w:hAnsi="Times New Roman" w:cs="Times New Roman"/>
          <w:sz w:val="24"/>
          <w:szCs w:val="24"/>
        </w:rPr>
        <w:t xml:space="preserve"> – Prihodi iz nadležnog proračuna</w:t>
      </w:r>
      <w:r w:rsidR="005B4D1F" w:rsidRPr="00E4094D">
        <w:rPr>
          <w:rFonts w:ascii="Times New Roman" w:hAnsi="Times New Roman" w:cs="Times New Roman"/>
          <w:sz w:val="24"/>
          <w:szCs w:val="24"/>
        </w:rPr>
        <w:t xml:space="preserve"> za</w:t>
      </w:r>
      <w:r w:rsidR="009B29BE" w:rsidRPr="00E4094D">
        <w:rPr>
          <w:rFonts w:ascii="Times New Roman" w:hAnsi="Times New Roman" w:cs="Times New Roman"/>
          <w:sz w:val="24"/>
          <w:szCs w:val="24"/>
        </w:rPr>
        <w:t xml:space="preserve"> financiranje rashoda za nabavu nefinancijske imovine – smanjenje u odnosu na </w:t>
      </w:r>
      <w:r w:rsidR="005B4D1F" w:rsidRPr="00E4094D">
        <w:rPr>
          <w:rFonts w:ascii="Times New Roman" w:hAnsi="Times New Roman" w:cs="Times New Roman"/>
          <w:sz w:val="24"/>
          <w:szCs w:val="24"/>
        </w:rPr>
        <w:t xml:space="preserve">prethodnu godinu (indeks </w:t>
      </w:r>
      <w:r w:rsidRPr="00E4094D">
        <w:rPr>
          <w:rFonts w:ascii="Times New Roman" w:hAnsi="Times New Roman" w:cs="Times New Roman"/>
          <w:sz w:val="24"/>
          <w:szCs w:val="24"/>
        </w:rPr>
        <w:t>0,6</w:t>
      </w:r>
      <w:r w:rsidR="005B4D1F" w:rsidRPr="00E4094D">
        <w:rPr>
          <w:rFonts w:ascii="Times New Roman" w:hAnsi="Times New Roman" w:cs="Times New Roman"/>
          <w:sz w:val="24"/>
          <w:szCs w:val="24"/>
        </w:rPr>
        <w:t xml:space="preserve">) – </w:t>
      </w:r>
      <w:r w:rsidRPr="00E4094D">
        <w:rPr>
          <w:rFonts w:ascii="Times New Roman" w:hAnsi="Times New Roman" w:cs="Times New Roman"/>
          <w:sz w:val="24"/>
          <w:szCs w:val="24"/>
        </w:rPr>
        <w:t xml:space="preserve">nije bilo nabave nefinancijske imovine </w:t>
      </w:r>
      <w:r w:rsidR="005B4D1F" w:rsidRPr="00E4094D">
        <w:rPr>
          <w:rFonts w:ascii="Times New Roman" w:hAnsi="Times New Roman" w:cs="Times New Roman"/>
          <w:sz w:val="24"/>
          <w:szCs w:val="24"/>
        </w:rPr>
        <w:t>u 202</w:t>
      </w:r>
      <w:r w:rsidRPr="00E4094D">
        <w:rPr>
          <w:rFonts w:ascii="Times New Roman" w:hAnsi="Times New Roman" w:cs="Times New Roman"/>
          <w:sz w:val="24"/>
          <w:szCs w:val="24"/>
        </w:rPr>
        <w:t xml:space="preserve">2. godini već je samo realiziran projekt sufinanciranje školske lektire </w:t>
      </w:r>
    </w:p>
    <w:p w:rsidR="005B4D1F" w:rsidRPr="00E4094D" w:rsidRDefault="00E4094D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D">
        <w:rPr>
          <w:rFonts w:ascii="Times New Roman" w:hAnsi="Times New Roman" w:cs="Times New Roman"/>
          <w:sz w:val="24"/>
          <w:szCs w:val="24"/>
        </w:rPr>
        <w:t>721</w:t>
      </w:r>
      <w:r w:rsidR="00F43DA8" w:rsidRPr="00E4094D">
        <w:rPr>
          <w:rFonts w:ascii="Times New Roman" w:hAnsi="Times New Roman" w:cs="Times New Roman"/>
          <w:sz w:val="24"/>
          <w:szCs w:val="24"/>
        </w:rPr>
        <w:t xml:space="preserve"> – Prihodi od prodaje građevinskih objekata (indeks </w:t>
      </w:r>
      <w:r w:rsidRPr="00E4094D">
        <w:rPr>
          <w:rFonts w:ascii="Times New Roman" w:hAnsi="Times New Roman" w:cs="Times New Roman"/>
          <w:sz w:val="24"/>
          <w:szCs w:val="24"/>
        </w:rPr>
        <w:t>58,8</w:t>
      </w:r>
      <w:r w:rsidR="00F43DA8" w:rsidRPr="00E4094D">
        <w:rPr>
          <w:rFonts w:ascii="Times New Roman" w:hAnsi="Times New Roman" w:cs="Times New Roman"/>
          <w:sz w:val="24"/>
          <w:szCs w:val="24"/>
        </w:rPr>
        <w:t xml:space="preserve">) </w:t>
      </w:r>
      <w:r w:rsidR="00A91898" w:rsidRPr="00E4094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stambeni objekti – pravo otkupa (65% iznosa je uplaćeno u državni proračun).</w:t>
      </w:r>
    </w:p>
    <w:p w:rsidR="005B4D1F" w:rsidRPr="00652A46" w:rsidRDefault="005B4D1F" w:rsidP="00E300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46">
        <w:rPr>
          <w:rFonts w:ascii="Times New Roman" w:hAnsi="Times New Roman" w:cs="Times New Roman"/>
          <w:b/>
          <w:sz w:val="24"/>
          <w:szCs w:val="24"/>
        </w:rPr>
        <w:t>Rashodi:</w:t>
      </w:r>
    </w:p>
    <w:p w:rsidR="00D922BF" w:rsidRDefault="00652A46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652A46">
        <w:rPr>
          <w:rFonts w:ascii="Times New Roman" w:hAnsi="Times New Roman" w:cs="Times New Roman"/>
          <w:sz w:val="24"/>
          <w:szCs w:val="24"/>
        </w:rPr>
        <w:t>3111</w:t>
      </w:r>
      <w:r w:rsidR="000D5264" w:rsidRPr="00652A46">
        <w:rPr>
          <w:rFonts w:ascii="Times New Roman" w:hAnsi="Times New Roman" w:cs="Times New Roman"/>
          <w:sz w:val="24"/>
          <w:szCs w:val="24"/>
        </w:rPr>
        <w:t xml:space="preserve"> – Plaće za redovan rad – povećanje </w:t>
      </w:r>
      <w:r w:rsidR="00D922BF" w:rsidRPr="00652A46">
        <w:rPr>
          <w:rFonts w:ascii="Times New Roman" w:hAnsi="Times New Roman" w:cs="Times New Roman"/>
          <w:sz w:val="24"/>
          <w:szCs w:val="24"/>
        </w:rPr>
        <w:t xml:space="preserve">u odnosu na prethodnu godinu (indeks </w:t>
      </w:r>
      <w:r w:rsidRPr="00652A46">
        <w:rPr>
          <w:rFonts w:ascii="Times New Roman" w:hAnsi="Times New Roman" w:cs="Times New Roman"/>
          <w:sz w:val="24"/>
          <w:szCs w:val="24"/>
        </w:rPr>
        <w:t>104,2</w:t>
      </w:r>
      <w:r w:rsidR="00D922BF" w:rsidRPr="00652A46">
        <w:rPr>
          <w:rFonts w:ascii="Times New Roman" w:hAnsi="Times New Roman" w:cs="Times New Roman"/>
          <w:sz w:val="24"/>
          <w:szCs w:val="24"/>
        </w:rPr>
        <w:t>)</w:t>
      </w:r>
      <w:r w:rsidR="00C80F7D" w:rsidRPr="00652A46">
        <w:rPr>
          <w:rFonts w:ascii="Times New Roman" w:hAnsi="Times New Roman" w:cs="Times New Roman"/>
          <w:sz w:val="24"/>
          <w:szCs w:val="24"/>
        </w:rPr>
        <w:t xml:space="preserve"> – </w:t>
      </w:r>
      <w:r w:rsidRPr="00652A46">
        <w:rPr>
          <w:rFonts w:ascii="Times New Roman" w:hAnsi="Times New Roman" w:cs="Times New Roman"/>
          <w:sz w:val="24"/>
          <w:szCs w:val="24"/>
        </w:rPr>
        <w:t xml:space="preserve">razlog </w:t>
      </w:r>
      <w:r w:rsidR="00C80F7D" w:rsidRPr="00652A46">
        <w:rPr>
          <w:rFonts w:ascii="Times New Roman" w:hAnsi="Times New Roman" w:cs="Times New Roman"/>
          <w:sz w:val="24"/>
          <w:szCs w:val="24"/>
        </w:rPr>
        <w:t>zamjena za bolovanje</w:t>
      </w:r>
      <w:r w:rsidR="002A7FA8">
        <w:rPr>
          <w:rFonts w:ascii="Times New Roman" w:hAnsi="Times New Roman" w:cs="Times New Roman"/>
          <w:sz w:val="24"/>
          <w:szCs w:val="24"/>
        </w:rPr>
        <w:t>, povećanje osnovice za izračun plaće</w:t>
      </w:r>
      <w:r w:rsidR="00C80F7D" w:rsidRPr="00652A46">
        <w:rPr>
          <w:rFonts w:ascii="Times New Roman" w:hAnsi="Times New Roman" w:cs="Times New Roman"/>
          <w:sz w:val="24"/>
          <w:szCs w:val="24"/>
        </w:rPr>
        <w:t>.</w:t>
      </w:r>
    </w:p>
    <w:p w:rsidR="00652A46" w:rsidRPr="00652A46" w:rsidRDefault="00652A46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312 – Ostali rashodi za zaposlene – povećanje u odnosu na prethodnu godinu (indeks 119,9)- </w:t>
      </w:r>
      <w:r w:rsidR="00394AD4">
        <w:rPr>
          <w:rFonts w:ascii="Times New Roman" w:hAnsi="Times New Roman" w:cs="Times New Roman"/>
          <w:sz w:val="24"/>
          <w:szCs w:val="24"/>
        </w:rPr>
        <w:t>razlog je povećani broj zaposlenih osoba te time i pravo na regres, božićnicu, dar za djecu; jedan djelatnik je otišao u mirovinu.</w:t>
      </w:r>
    </w:p>
    <w:p w:rsidR="005B4D1F" w:rsidRPr="00394AD4" w:rsidRDefault="00394AD4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394AD4">
        <w:rPr>
          <w:rFonts w:ascii="Times New Roman" w:hAnsi="Times New Roman" w:cs="Times New Roman"/>
          <w:sz w:val="24"/>
          <w:szCs w:val="24"/>
        </w:rPr>
        <w:t>321</w:t>
      </w:r>
      <w:r w:rsidR="00D922BF" w:rsidRPr="00394AD4">
        <w:rPr>
          <w:rFonts w:ascii="Times New Roman" w:hAnsi="Times New Roman" w:cs="Times New Roman"/>
          <w:sz w:val="24"/>
          <w:szCs w:val="24"/>
        </w:rPr>
        <w:t xml:space="preserve"> – Naknade troška zaposlenima (indeks 131,</w:t>
      </w:r>
      <w:r w:rsidRPr="00394AD4">
        <w:rPr>
          <w:rFonts w:ascii="Times New Roman" w:hAnsi="Times New Roman" w:cs="Times New Roman"/>
          <w:sz w:val="24"/>
          <w:szCs w:val="24"/>
        </w:rPr>
        <w:t>7</w:t>
      </w:r>
      <w:r w:rsidR="00D922BF" w:rsidRPr="00394AD4">
        <w:rPr>
          <w:rFonts w:ascii="Times New Roman" w:hAnsi="Times New Roman" w:cs="Times New Roman"/>
          <w:sz w:val="24"/>
          <w:szCs w:val="24"/>
        </w:rPr>
        <w:t>) – povećanje radi putovanja zaposlenih na stručno usavršavanja te povećanja troškova prijevoza za zaposlene</w:t>
      </w:r>
      <w:r w:rsidRPr="00394AD4">
        <w:rPr>
          <w:rFonts w:ascii="Times New Roman" w:hAnsi="Times New Roman" w:cs="Times New Roman"/>
          <w:sz w:val="24"/>
          <w:szCs w:val="24"/>
        </w:rPr>
        <w:t xml:space="preserve"> (visina naknade troškova prijevoza po prijeđenom kilometru utvrđuje se</w:t>
      </w:r>
      <w:r w:rsidR="004B4798">
        <w:rPr>
          <w:rFonts w:ascii="Times New Roman" w:hAnsi="Times New Roman" w:cs="Times New Roman"/>
          <w:sz w:val="24"/>
          <w:szCs w:val="24"/>
        </w:rPr>
        <w:t xml:space="preserve"> s </w:t>
      </w:r>
      <w:r w:rsidRPr="00394AD4">
        <w:rPr>
          <w:rFonts w:ascii="Times New Roman" w:hAnsi="Times New Roman" w:cs="Times New Roman"/>
          <w:sz w:val="24"/>
          <w:szCs w:val="24"/>
        </w:rPr>
        <w:t>obzirom na cijenu goriva zadnji utorak u mjesecu).</w:t>
      </w:r>
    </w:p>
    <w:p w:rsidR="00C80F7D" w:rsidRPr="00083095" w:rsidRDefault="00394AD4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083095">
        <w:rPr>
          <w:rFonts w:ascii="Times New Roman" w:hAnsi="Times New Roman" w:cs="Times New Roman"/>
          <w:sz w:val="24"/>
          <w:szCs w:val="24"/>
        </w:rPr>
        <w:t>322</w:t>
      </w:r>
      <w:r w:rsidR="00C80F7D" w:rsidRPr="00083095">
        <w:rPr>
          <w:rFonts w:ascii="Times New Roman" w:hAnsi="Times New Roman" w:cs="Times New Roman"/>
          <w:sz w:val="24"/>
          <w:szCs w:val="24"/>
        </w:rPr>
        <w:t xml:space="preserve"> - Rashodi za materijal i energiju – povećani su u odnosu na prethodnu godinu</w:t>
      </w:r>
      <w:r w:rsidR="005E1DFE" w:rsidRPr="00083095">
        <w:rPr>
          <w:rFonts w:ascii="Times New Roman" w:hAnsi="Times New Roman" w:cs="Times New Roman"/>
          <w:sz w:val="24"/>
          <w:szCs w:val="24"/>
        </w:rPr>
        <w:t xml:space="preserve"> (indeks </w:t>
      </w:r>
      <w:r w:rsidRPr="00083095">
        <w:rPr>
          <w:rFonts w:ascii="Times New Roman" w:hAnsi="Times New Roman" w:cs="Times New Roman"/>
          <w:sz w:val="24"/>
          <w:szCs w:val="24"/>
        </w:rPr>
        <w:t xml:space="preserve">107,3) </w:t>
      </w:r>
      <w:r w:rsidR="00083095" w:rsidRPr="00083095">
        <w:rPr>
          <w:rFonts w:ascii="Times New Roman" w:hAnsi="Times New Roman" w:cs="Times New Roman"/>
          <w:sz w:val="24"/>
          <w:szCs w:val="24"/>
        </w:rPr>
        <w:t>–</w:t>
      </w:r>
      <w:r w:rsidRPr="00083095">
        <w:rPr>
          <w:rFonts w:ascii="Times New Roman" w:hAnsi="Times New Roman" w:cs="Times New Roman"/>
          <w:sz w:val="24"/>
          <w:szCs w:val="24"/>
        </w:rPr>
        <w:t xml:space="preserve"> </w:t>
      </w:r>
      <w:r w:rsidR="00083095" w:rsidRPr="00083095">
        <w:rPr>
          <w:rFonts w:ascii="Times New Roman" w:hAnsi="Times New Roman" w:cs="Times New Roman"/>
          <w:sz w:val="24"/>
          <w:szCs w:val="24"/>
        </w:rPr>
        <w:t xml:space="preserve">razlog </w:t>
      </w:r>
      <w:r w:rsidR="005E1DFE" w:rsidRPr="00083095">
        <w:rPr>
          <w:rFonts w:ascii="Times New Roman" w:hAnsi="Times New Roman" w:cs="Times New Roman"/>
          <w:sz w:val="24"/>
          <w:szCs w:val="24"/>
        </w:rPr>
        <w:t>povećanja rashoda</w:t>
      </w:r>
      <w:r w:rsidR="00083095" w:rsidRPr="00083095">
        <w:rPr>
          <w:rFonts w:ascii="Times New Roman" w:hAnsi="Times New Roman" w:cs="Times New Roman"/>
          <w:sz w:val="24"/>
          <w:szCs w:val="24"/>
        </w:rPr>
        <w:t xml:space="preserve"> je inflacija i povećanje cijena proizvod</w:t>
      </w:r>
      <w:r w:rsidR="004B4798">
        <w:rPr>
          <w:rFonts w:ascii="Times New Roman" w:hAnsi="Times New Roman" w:cs="Times New Roman"/>
          <w:sz w:val="24"/>
          <w:szCs w:val="24"/>
        </w:rPr>
        <w:t>a</w:t>
      </w:r>
      <w:r w:rsidR="00083095" w:rsidRPr="00083095">
        <w:rPr>
          <w:rFonts w:ascii="Times New Roman" w:hAnsi="Times New Roman" w:cs="Times New Roman"/>
          <w:sz w:val="24"/>
          <w:szCs w:val="24"/>
        </w:rPr>
        <w:t xml:space="preserve"> i energenata</w:t>
      </w:r>
      <w:r w:rsidR="005E1DFE" w:rsidRPr="00083095">
        <w:rPr>
          <w:rFonts w:ascii="Times New Roman" w:hAnsi="Times New Roman" w:cs="Times New Roman"/>
          <w:sz w:val="24"/>
          <w:szCs w:val="24"/>
        </w:rPr>
        <w:t>.</w:t>
      </w:r>
    </w:p>
    <w:p w:rsidR="00083095" w:rsidRPr="00083095" w:rsidRDefault="00083095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083095">
        <w:rPr>
          <w:rFonts w:ascii="Times New Roman" w:hAnsi="Times New Roman" w:cs="Times New Roman"/>
          <w:sz w:val="24"/>
          <w:szCs w:val="24"/>
        </w:rPr>
        <w:t>323</w:t>
      </w:r>
      <w:r w:rsidR="002D7C62" w:rsidRPr="00083095">
        <w:rPr>
          <w:rFonts w:ascii="Times New Roman" w:hAnsi="Times New Roman" w:cs="Times New Roman"/>
          <w:sz w:val="24"/>
          <w:szCs w:val="24"/>
        </w:rPr>
        <w:t xml:space="preserve"> – Rashodi za usluge </w:t>
      </w:r>
      <w:r w:rsidRPr="00083095">
        <w:rPr>
          <w:rFonts w:ascii="Times New Roman" w:hAnsi="Times New Roman" w:cs="Times New Roman"/>
          <w:sz w:val="24"/>
          <w:szCs w:val="24"/>
        </w:rPr>
        <w:t>smanjeni su u</w:t>
      </w:r>
      <w:r w:rsidR="002D7C62" w:rsidRPr="00083095">
        <w:rPr>
          <w:rFonts w:ascii="Times New Roman" w:hAnsi="Times New Roman" w:cs="Times New Roman"/>
          <w:sz w:val="24"/>
          <w:szCs w:val="24"/>
        </w:rPr>
        <w:t xml:space="preserve"> 202</w:t>
      </w:r>
      <w:r w:rsidRPr="00083095">
        <w:rPr>
          <w:rFonts w:ascii="Times New Roman" w:hAnsi="Times New Roman" w:cs="Times New Roman"/>
          <w:sz w:val="24"/>
          <w:szCs w:val="24"/>
        </w:rPr>
        <w:t xml:space="preserve">2. godini. Razlog tome je oblik štednje te podmirivanje troškova koji su </w:t>
      </w:r>
      <w:r w:rsidR="002A7FA8">
        <w:rPr>
          <w:rFonts w:ascii="Times New Roman" w:hAnsi="Times New Roman" w:cs="Times New Roman"/>
          <w:sz w:val="24"/>
          <w:szCs w:val="24"/>
        </w:rPr>
        <w:t>neo</w:t>
      </w:r>
      <w:r w:rsidRPr="00083095">
        <w:rPr>
          <w:rFonts w:ascii="Times New Roman" w:hAnsi="Times New Roman" w:cs="Times New Roman"/>
          <w:sz w:val="24"/>
          <w:szCs w:val="24"/>
        </w:rPr>
        <w:t>p</w:t>
      </w:r>
      <w:r w:rsidR="002A7FA8">
        <w:rPr>
          <w:rFonts w:ascii="Times New Roman" w:hAnsi="Times New Roman" w:cs="Times New Roman"/>
          <w:sz w:val="24"/>
          <w:szCs w:val="24"/>
        </w:rPr>
        <w:t>h</w:t>
      </w:r>
      <w:r w:rsidRPr="00083095">
        <w:rPr>
          <w:rFonts w:ascii="Times New Roman" w:hAnsi="Times New Roman" w:cs="Times New Roman"/>
          <w:sz w:val="24"/>
          <w:szCs w:val="24"/>
        </w:rPr>
        <w:t>o</w:t>
      </w:r>
      <w:r w:rsidR="002A7FA8">
        <w:rPr>
          <w:rFonts w:ascii="Times New Roman" w:hAnsi="Times New Roman" w:cs="Times New Roman"/>
          <w:sz w:val="24"/>
          <w:szCs w:val="24"/>
        </w:rPr>
        <w:t>d</w:t>
      </w:r>
      <w:r w:rsidRPr="00083095">
        <w:rPr>
          <w:rFonts w:ascii="Times New Roman" w:hAnsi="Times New Roman" w:cs="Times New Roman"/>
          <w:sz w:val="24"/>
          <w:szCs w:val="24"/>
        </w:rPr>
        <w:t>ni za redovno poslovanje.</w:t>
      </w:r>
    </w:p>
    <w:p w:rsidR="002D7C62" w:rsidRPr="00083095" w:rsidRDefault="00083095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083095">
        <w:rPr>
          <w:rFonts w:ascii="Times New Roman" w:hAnsi="Times New Roman" w:cs="Times New Roman"/>
          <w:sz w:val="24"/>
          <w:szCs w:val="24"/>
        </w:rPr>
        <w:t>329</w:t>
      </w:r>
      <w:r w:rsidR="002D7C62" w:rsidRPr="00083095">
        <w:rPr>
          <w:rFonts w:ascii="Times New Roman" w:hAnsi="Times New Roman" w:cs="Times New Roman"/>
          <w:sz w:val="24"/>
          <w:szCs w:val="24"/>
        </w:rPr>
        <w:t xml:space="preserve"> - </w:t>
      </w:r>
      <w:r w:rsidR="00F43DA8" w:rsidRPr="00083095">
        <w:rPr>
          <w:rFonts w:ascii="Times New Roman" w:hAnsi="Times New Roman" w:cs="Times New Roman"/>
          <w:sz w:val="24"/>
          <w:szCs w:val="24"/>
        </w:rPr>
        <w:t xml:space="preserve">Ostali nespomenuti rashodi poslovanja (indeks </w:t>
      </w:r>
      <w:r w:rsidRPr="00083095">
        <w:rPr>
          <w:rFonts w:ascii="Times New Roman" w:hAnsi="Times New Roman" w:cs="Times New Roman"/>
          <w:sz w:val="24"/>
          <w:szCs w:val="24"/>
        </w:rPr>
        <w:t>60,1</w:t>
      </w:r>
      <w:r w:rsidR="00F43DA8" w:rsidRPr="00083095">
        <w:rPr>
          <w:rFonts w:ascii="Times New Roman" w:hAnsi="Times New Roman" w:cs="Times New Roman"/>
          <w:sz w:val="24"/>
          <w:szCs w:val="24"/>
        </w:rPr>
        <w:t xml:space="preserve">) – </w:t>
      </w:r>
      <w:r w:rsidRPr="00083095">
        <w:rPr>
          <w:rFonts w:ascii="Times New Roman" w:hAnsi="Times New Roman" w:cs="Times New Roman"/>
          <w:sz w:val="24"/>
          <w:szCs w:val="24"/>
        </w:rPr>
        <w:t>isplate u svezi sudski presuda</w:t>
      </w:r>
    </w:p>
    <w:p w:rsidR="002D7C62" w:rsidRPr="00083095" w:rsidRDefault="00083095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083095">
        <w:rPr>
          <w:rFonts w:ascii="Times New Roman" w:hAnsi="Times New Roman" w:cs="Times New Roman"/>
          <w:sz w:val="24"/>
          <w:szCs w:val="24"/>
        </w:rPr>
        <w:t>34</w:t>
      </w:r>
      <w:r w:rsidR="002D7C62" w:rsidRPr="00083095">
        <w:rPr>
          <w:rFonts w:ascii="Times New Roman" w:hAnsi="Times New Roman" w:cs="Times New Roman"/>
          <w:sz w:val="24"/>
          <w:szCs w:val="24"/>
        </w:rPr>
        <w:t xml:space="preserve"> – Financijski rashodi (indeks </w:t>
      </w:r>
      <w:r w:rsidRPr="00083095">
        <w:rPr>
          <w:rFonts w:ascii="Times New Roman" w:hAnsi="Times New Roman" w:cs="Times New Roman"/>
          <w:sz w:val="24"/>
          <w:szCs w:val="24"/>
        </w:rPr>
        <w:t>50,5</w:t>
      </w:r>
      <w:r w:rsidR="00F43DA8" w:rsidRPr="00083095">
        <w:rPr>
          <w:rFonts w:ascii="Times New Roman" w:hAnsi="Times New Roman" w:cs="Times New Roman"/>
          <w:sz w:val="24"/>
          <w:szCs w:val="24"/>
        </w:rPr>
        <w:t>) – radi isplata zateznih k</w:t>
      </w:r>
      <w:r w:rsidRPr="00083095">
        <w:rPr>
          <w:rFonts w:ascii="Times New Roman" w:hAnsi="Times New Roman" w:cs="Times New Roman"/>
          <w:sz w:val="24"/>
          <w:szCs w:val="24"/>
        </w:rPr>
        <w:t>amata u svezi sudskih postupaka – isplata preostalih sudskih presuda.</w:t>
      </w:r>
    </w:p>
    <w:p w:rsidR="0088296B" w:rsidRDefault="009902E0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9902E0">
        <w:rPr>
          <w:rFonts w:ascii="Times New Roman" w:hAnsi="Times New Roman" w:cs="Times New Roman"/>
          <w:sz w:val="24"/>
          <w:szCs w:val="24"/>
        </w:rPr>
        <w:t xml:space="preserve">4 </w:t>
      </w:r>
      <w:r w:rsidR="00A91898" w:rsidRPr="009902E0">
        <w:rPr>
          <w:rFonts w:ascii="Times New Roman" w:hAnsi="Times New Roman" w:cs="Times New Roman"/>
          <w:sz w:val="24"/>
          <w:szCs w:val="24"/>
        </w:rPr>
        <w:t xml:space="preserve">– Rashodi za nabavu nefinancijske imovine </w:t>
      </w:r>
      <w:r w:rsidR="00083095" w:rsidRPr="009902E0">
        <w:rPr>
          <w:rFonts w:ascii="Times New Roman" w:hAnsi="Times New Roman" w:cs="Times New Roman"/>
          <w:sz w:val="24"/>
          <w:szCs w:val="24"/>
        </w:rPr>
        <w:t xml:space="preserve">su povećani (indeks </w:t>
      </w:r>
      <w:r w:rsidRPr="009902E0">
        <w:rPr>
          <w:rFonts w:ascii="Times New Roman" w:hAnsi="Times New Roman" w:cs="Times New Roman"/>
          <w:sz w:val="24"/>
          <w:szCs w:val="24"/>
        </w:rPr>
        <w:t>203,2)</w:t>
      </w:r>
      <w:r w:rsidR="00A91898" w:rsidRPr="009902E0">
        <w:rPr>
          <w:rFonts w:ascii="Times New Roman" w:hAnsi="Times New Roman" w:cs="Times New Roman"/>
          <w:sz w:val="24"/>
          <w:szCs w:val="24"/>
        </w:rPr>
        <w:t xml:space="preserve">. </w:t>
      </w:r>
      <w:r w:rsidRPr="009902E0">
        <w:rPr>
          <w:rFonts w:ascii="Times New Roman" w:hAnsi="Times New Roman" w:cs="Times New Roman"/>
          <w:sz w:val="24"/>
          <w:szCs w:val="24"/>
        </w:rPr>
        <w:t>Realizacija projekta STEM – moje obrazovanje te nabava školskih klupa, stolica, ormara, opreme za rad (roboti, mikroskopi), plastenik, meteorološka postaja… te nabava udžbenika i knjiga za knjižnicu.</w:t>
      </w:r>
    </w:p>
    <w:p w:rsidR="00552F11" w:rsidRDefault="00552F11" w:rsidP="004F50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06C" w:rsidRDefault="004F506C" w:rsidP="004F506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06C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brazac Bilanca na dan 31.12.2022</w:t>
      </w:r>
      <w:r w:rsidRPr="004F506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A7128" w:rsidRDefault="00AA7128" w:rsidP="00552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Imovina:</w:t>
      </w:r>
    </w:p>
    <w:p w:rsidR="004F506C" w:rsidRPr="00552F11" w:rsidRDefault="004F506C" w:rsidP="00552F11">
      <w:pPr>
        <w:jc w:val="both"/>
        <w:rPr>
          <w:rFonts w:ascii="Times New Roman" w:hAnsi="Times New Roman" w:cs="Times New Roman"/>
          <w:sz w:val="24"/>
          <w:szCs w:val="24"/>
        </w:rPr>
      </w:pPr>
      <w:r w:rsidRPr="00552F11">
        <w:rPr>
          <w:rFonts w:ascii="Times New Roman" w:hAnsi="Times New Roman" w:cs="Times New Roman"/>
          <w:sz w:val="24"/>
          <w:szCs w:val="24"/>
        </w:rPr>
        <w:t>0212 Poslovi objekti</w:t>
      </w:r>
      <w:r w:rsidR="00552F11" w:rsidRPr="00552F11">
        <w:rPr>
          <w:rFonts w:ascii="Times New Roman" w:hAnsi="Times New Roman" w:cs="Times New Roman"/>
          <w:sz w:val="24"/>
          <w:szCs w:val="24"/>
        </w:rPr>
        <w:t xml:space="preserve"> - </w:t>
      </w:r>
      <w:r w:rsidR="00CD18BE">
        <w:rPr>
          <w:rFonts w:ascii="Times New Roman" w:hAnsi="Times New Roman" w:cs="Times New Roman"/>
          <w:sz w:val="24"/>
          <w:szCs w:val="24"/>
        </w:rPr>
        <w:t>v</w:t>
      </w:r>
      <w:r w:rsidRPr="00552F11">
        <w:rPr>
          <w:rFonts w:ascii="Times New Roman" w:hAnsi="Times New Roman" w:cs="Times New Roman"/>
          <w:sz w:val="24"/>
          <w:szCs w:val="24"/>
        </w:rPr>
        <w:t>rijednost poslovnih objekata na kraju proračunske godine povećana je u</w:t>
      </w:r>
      <w:r w:rsidR="00552F11" w:rsidRPr="00552F11">
        <w:rPr>
          <w:rFonts w:ascii="Times New Roman" w:hAnsi="Times New Roman" w:cs="Times New Roman"/>
          <w:sz w:val="24"/>
          <w:szCs w:val="24"/>
        </w:rPr>
        <w:t xml:space="preserve"> </w:t>
      </w:r>
      <w:r w:rsidRPr="00552F11">
        <w:rPr>
          <w:rFonts w:ascii="Times New Roman" w:hAnsi="Times New Roman" w:cs="Times New Roman"/>
          <w:sz w:val="24"/>
          <w:szCs w:val="24"/>
        </w:rPr>
        <w:t xml:space="preserve">odnosu na stanje na početku proračunske godine za 19.580,19 kn zbog </w:t>
      </w:r>
      <w:r w:rsidR="00552F11" w:rsidRPr="00552F11">
        <w:rPr>
          <w:rFonts w:ascii="Times New Roman" w:hAnsi="Times New Roman" w:cs="Times New Roman"/>
          <w:sz w:val="24"/>
          <w:szCs w:val="24"/>
        </w:rPr>
        <w:t>povećanja vrijednosti imovine, a zbog</w:t>
      </w:r>
      <w:r w:rsidRPr="00552F11">
        <w:rPr>
          <w:rFonts w:ascii="Times New Roman" w:hAnsi="Times New Roman" w:cs="Times New Roman"/>
          <w:sz w:val="24"/>
          <w:szCs w:val="24"/>
        </w:rPr>
        <w:t xml:space="preserve"> investicija koj</w:t>
      </w:r>
      <w:r w:rsidR="00552F11" w:rsidRPr="00552F11">
        <w:rPr>
          <w:rFonts w:ascii="Times New Roman" w:hAnsi="Times New Roman" w:cs="Times New Roman"/>
          <w:sz w:val="24"/>
          <w:szCs w:val="24"/>
        </w:rPr>
        <w:t>e</w:t>
      </w:r>
      <w:r w:rsidRPr="00552F11">
        <w:rPr>
          <w:rFonts w:ascii="Times New Roman" w:hAnsi="Times New Roman" w:cs="Times New Roman"/>
          <w:sz w:val="24"/>
          <w:szCs w:val="24"/>
        </w:rPr>
        <w:t xml:space="preserve"> </w:t>
      </w:r>
      <w:r w:rsidR="00552F11" w:rsidRPr="00552F11">
        <w:rPr>
          <w:rFonts w:ascii="Times New Roman" w:hAnsi="Times New Roman" w:cs="Times New Roman"/>
          <w:sz w:val="24"/>
          <w:szCs w:val="24"/>
        </w:rPr>
        <w:t>su</w:t>
      </w:r>
      <w:r w:rsidRPr="00552F11">
        <w:rPr>
          <w:rFonts w:ascii="Times New Roman" w:hAnsi="Times New Roman" w:cs="Times New Roman"/>
          <w:sz w:val="24"/>
          <w:szCs w:val="24"/>
        </w:rPr>
        <w:t xml:space="preserve"> učinjen</w:t>
      </w:r>
      <w:r w:rsidR="00552F11" w:rsidRPr="00552F11">
        <w:rPr>
          <w:rFonts w:ascii="Times New Roman" w:hAnsi="Times New Roman" w:cs="Times New Roman"/>
          <w:sz w:val="24"/>
          <w:szCs w:val="24"/>
        </w:rPr>
        <w:t>e</w:t>
      </w:r>
      <w:r w:rsidRPr="00552F11">
        <w:rPr>
          <w:rFonts w:ascii="Times New Roman" w:hAnsi="Times New Roman" w:cs="Times New Roman"/>
          <w:sz w:val="24"/>
          <w:szCs w:val="24"/>
        </w:rPr>
        <w:t xml:space="preserve"> u 2020. godini (pripremni radovi u sklopu projekta e-Škola)</w:t>
      </w:r>
      <w:r w:rsidR="00552F11" w:rsidRPr="00552F11">
        <w:rPr>
          <w:rFonts w:ascii="Times New Roman" w:hAnsi="Times New Roman" w:cs="Times New Roman"/>
          <w:sz w:val="24"/>
          <w:szCs w:val="24"/>
        </w:rPr>
        <w:t>.</w:t>
      </w:r>
    </w:p>
    <w:p w:rsidR="004F506C" w:rsidRPr="00552F11" w:rsidRDefault="00552F11" w:rsidP="00552F11">
      <w:pPr>
        <w:jc w:val="both"/>
        <w:rPr>
          <w:rFonts w:ascii="Times New Roman" w:hAnsi="Times New Roman" w:cs="Times New Roman"/>
          <w:sz w:val="24"/>
          <w:szCs w:val="24"/>
        </w:rPr>
      </w:pPr>
      <w:r w:rsidRPr="00552F11">
        <w:rPr>
          <w:rFonts w:ascii="Times New Roman" w:hAnsi="Times New Roman" w:cs="Times New Roman"/>
          <w:sz w:val="24"/>
          <w:szCs w:val="24"/>
        </w:rPr>
        <w:lastRenderedPageBreak/>
        <w:t>022  Postrojenje i oprema – vrijednost postrojenja i opreme povećana je na kraju obračunskog razdoblja radi provedbe projekta STEM-moje obrazovanje te nabave uredske opreme i opreme za rad u nastavi.</w:t>
      </w:r>
    </w:p>
    <w:p w:rsidR="004F506C" w:rsidRPr="00552F11" w:rsidRDefault="00552F11" w:rsidP="00552F11">
      <w:pPr>
        <w:jc w:val="both"/>
        <w:rPr>
          <w:rFonts w:ascii="Times New Roman" w:hAnsi="Times New Roman" w:cs="Times New Roman"/>
          <w:sz w:val="24"/>
          <w:szCs w:val="24"/>
        </w:rPr>
      </w:pPr>
      <w:r w:rsidRPr="00552F11">
        <w:rPr>
          <w:rFonts w:ascii="Times New Roman" w:hAnsi="Times New Roman" w:cs="Times New Roman"/>
          <w:sz w:val="24"/>
          <w:szCs w:val="24"/>
        </w:rPr>
        <w:t>024</w:t>
      </w:r>
      <w:r w:rsidR="004F506C" w:rsidRPr="00552F11">
        <w:rPr>
          <w:rFonts w:ascii="Times New Roman" w:hAnsi="Times New Roman" w:cs="Times New Roman"/>
          <w:sz w:val="24"/>
          <w:szCs w:val="24"/>
        </w:rPr>
        <w:t xml:space="preserve"> Knjige</w:t>
      </w:r>
      <w:r w:rsidRPr="00552F11">
        <w:rPr>
          <w:rFonts w:ascii="Times New Roman" w:hAnsi="Times New Roman" w:cs="Times New Roman"/>
          <w:sz w:val="24"/>
          <w:szCs w:val="24"/>
        </w:rPr>
        <w:t xml:space="preserve"> - </w:t>
      </w:r>
      <w:r w:rsidR="00CD18BE">
        <w:rPr>
          <w:rFonts w:ascii="Times New Roman" w:hAnsi="Times New Roman" w:cs="Times New Roman"/>
          <w:sz w:val="24"/>
          <w:szCs w:val="24"/>
        </w:rPr>
        <w:t>v</w:t>
      </w:r>
      <w:r w:rsidR="004F506C" w:rsidRPr="00552F11">
        <w:rPr>
          <w:rFonts w:ascii="Times New Roman" w:hAnsi="Times New Roman" w:cs="Times New Roman"/>
          <w:sz w:val="24"/>
          <w:szCs w:val="24"/>
        </w:rPr>
        <w:t>rijednost knjiga povećana je prvenstveno sredstvima Ministarstva znanosti i obrazovanja kroz nabavku udžbenika za učenike, te sredstvima Ministarstva znanosti i obrazovanja i Osječko-baranjske županije za opremanje školskih knjižnica obveznom lektirom.</w:t>
      </w:r>
    </w:p>
    <w:p w:rsidR="004F506C" w:rsidRPr="000B1CE8" w:rsidRDefault="00552F11" w:rsidP="00CD18BE">
      <w:pPr>
        <w:jc w:val="both"/>
        <w:rPr>
          <w:rFonts w:ascii="Times New Roman" w:hAnsi="Times New Roman" w:cs="Times New Roman"/>
          <w:sz w:val="24"/>
          <w:szCs w:val="24"/>
        </w:rPr>
      </w:pPr>
      <w:r w:rsidRPr="00552F11">
        <w:rPr>
          <w:rFonts w:ascii="Times New Roman" w:hAnsi="Times New Roman" w:cs="Times New Roman"/>
          <w:sz w:val="24"/>
          <w:szCs w:val="24"/>
        </w:rPr>
        <w:t>129</w:t>
      </w:r>
      <w:r w:rsidR="004F506C" w:rsidRPr="00552F11">
        <w:rPr>
          <w:rFonts w:ascii="Times New Roman" w:hAnsi="Times New Roman" w:cs="Times New Roman"/>
          <w:sz w:val="24"/>
          <w:szCs w:val="24"/>
        </w:rPr>
        <w:t xml:space="preserve"> Ostala potraživanja</w:t>
      </w:r>
      <w:r w:rsidRPr="00552F11">
        <w:rPr>
          <w:rFonts w:ascii="Times New Roman" w:hAnsi="Times New Roman" w:cs="Times New Roman"/>
          <w:sz w:val="24"/>
          <w:szCs w:val="24"/>
        </w:rPr>
        <w:t xml:space="preserve"> - </w:t>
      </w:r>
      <w:r w:rsidR="00CD18BE">
        <w:rPr>
          <w:rFonts w:ascii="Times New Roman" w:hAnsi="Times New Roman" w:cs="Times New Roman"/>
          <w:sz w:val="24"/>
          <w:szCs w:val="24"/>
        </w:rPr>
        <w:t>o</w:t>
      </w:r>
      <w:r w:rsidR="004F506C" w:rsidRPr="00552F11">
        <w:rPr>
          <w:rFonts w:ascii="Times New Roman" w:hAnsi="Times New Roman" w:cs="Times New Roman"/>
          <w:sz w:val="24"/>
          <w:szCs w:val="24"/>
        </w:rPr>
        <w:t>stala potraživanja odnose se na potra</w:t>
      </w:r>
      <w:r w:rsidR="002A7FA8">
        <w:rPr>
          <w:rFonts w:ascii="Times New Roman" w:hAnsi="Times New Roman" w:cs="Times New Roman"/>
          <w:sz w:val="24"/>
          <w:szCs w:val="24"/>
        </w:rPr>
        <w:t>živanja za bolovanje od HZZO-a. U</w:t>
      </w:r>
      <w:r w:rsidR="004F506C" w:rsidRPr="00552F11">
        <w:rPr>
          <w:rFonts w:ascii="Times New Roman" w:hAnsi="Times New Roman" w:cs="Times New Roman"/>
          <w:sz w:val="24"/>
          <w:szCs w:val="24"/>
        </w:rPr>
        <w:t xml:space="preserve"> ovoj godini izvršena</w:t>
      </w:r>
      <w:r w:rsidR="002A7FA8">
        <w:rPr>
          <w:rFonts w:ascii="Times New Roman" w:hAnsi="Times New Roman" w:cs="Times New Roman"/>
          <w:sz w:val="24"/>
          <w:szCs w:val="24"/>
        </w:rPr>
        <w:t xml:space="preserve"> je</w:t>
      </w:r>
      <w:r w:rsidR="004F506C" w:rsidRPr="00552F11">
        <w:rPr>
          <w:rFonts w:ascii="Times New Roman" w:hAnsi="Times New Roman" w:cs="Times New Roman"/>
          <w:sz w:val="24"/>
          <w:szCs w:val="24"/>
        </w:rPr>
        <w:t xml:space="preserve"> kompenzacija između HZZO-a i Ministarstva znanosti i obrazovanja za bolovanja koja </w:t>
      </w:r>
      <w:r w:rsidR="004F506C" w:rsidRPr="000B1CE8">
        <w:rPr>
          <w:rFonts w:ascii="Times New Roman" w:hAnsi="Times New Roman" w:cs="Times New Roman"/>
          <w:sz w:val="24"/>
          <w:szCs w:val="24"/>
        </w:rPr>
        <w:t xml:space="preserve">dospijevaju do </w:t>
      </w:r>
      <w:r w:rsidRPr="000B1CE8">
        <w:rPr>
          <w:rFonts w:ascii="Times New Roman" w:hAnsi="Times New Roman" w:cs="Times New Roman"/>
          <w:sz w:val="24"/>
          <w:szCs w:val="24"/>
        </w:rPr>
        <w:t>31.12.2020</w:t>
      </w:r>
      <w:r w:rsidR="004F506C" w:rsidRPr="000B1CE8">
        <w:rPr>
          <w:rFonts w:ascii="Times New Roman" w:hAnsi="Times New Roman" w:cs="Times New Roman"/>
          <w:sz w:val="24"/>
          <w:szCs w:val="24"/>
        </w:rPr>
        <w:t>. godine.</w:t>
      </w:r>
    </w:p>
    <w:p w:rsidR="000B1CE8" w:rsidRPr="000B1CE8" w:rsidRDefault="000B1CE8" w:rsidP="00CD18BE">
      <w:pPr>
        <w:jc w:val="both"/>
        <w:rPr>
          <w:rFonts w:ascii="Times New Roman" w:hAnsi="Times New Roman" w:cs="Times New Roman"/>
          <w:sz w:val="24"/>
          <w:szCs w:val="24"/>
        </w:rPr>
      </w:pPr>
      <w:r w:rsidRPr="000B1CE8">
        <w:rPr>
          <w:rFonts w:ascii="Times New Roman" w:hAnsi="Times New Roman" w:cs="Times New Roman"/>
          <w:sz w:val="24"/>
          <w:szCs w:val="24"/>
        </w:rPr>
        <w:t xml:space="preserve">166 Potraživanja od prodaje nefinancijske imovine - </w:t>
      </w:r>
      <w:r w:rsidR="00CD18BE">
        <w:rPr>
          <w:rFonts w:ascii="Times New Roman" w:hAnsi="Times New Roman" w:cs="Times New Roman"/>
          <w:sz w:val="24"/>
          <w:szCs w:val="24"/>
        </w:rPr>
        <w:t>p</w:t>
      </w:r>
      <w:r w:rsidRPr="000B1CE8">
        <w:rPr>
          <w:rFonts w:ascii="Times New Roman" w:hAnsi="Times New Roman" w:cs="Times New Roman"/>
          <w:sz w:val="24"/>
          <w:szCs w:val="24"/>
        </w:rPr>
        <w:t xml:space="preserve">otraživanja se odnose na prihode od zakupa poljoprivredne zemlje </w:t>
      </w:r>
    </w:p>
    <w:p w:rsidR="00DE0831" w:rsidRPr="000B1CE8" w:rsidRDefault="00DE0831" w:rsidP="00CD18BE">
      <w:pPr>
        <w:jc w:val="both"/>
        <w:rPr>
          <w:rFonts w:ascii="Times New Roman" w:hAnsi="Times New Roman" w:cs="Times New Roman"/>
          <w:sz w:val="24"/>
          <w:szCs w:val="24"/>
        </w:rPr>
      </w:pPr>
      <w:r w:rsidRPr="000B1CE8">
        <w:rPr>
          <w:rFonts w:ascii="Times New Roman" w:hAnsi="Times New Roman" w:cs="Times New Roman"/>
          <w:sz w:val="24"/>
          <w:szCs w:val="24"/>
        </w:rPr>
        <w:t xml:space="preserve">167 Potraživanje za prihode poslovanja – </w:t>
      </w:r>
      <w:r w:rsidR="00CD18BE">
        <w:rPr>
          <w:rFonts w:ascii="Times New Roman" w:hAnsi="Times New Roman" w:cs="Times New Roman"/>
          <w:sz w:val="24"/>
          <w:szCs w:val="24"/>
        </w:rPr>
        <w:t>r</w:t>
      </w:r>
      <w:r w:rsidR="008058D6">
        <w:rPr>
          <w:rFonts w:ascii="Times New Roman" w:hAnsi="Times New Roman" w:cs="Times New Roman"/>
          <w:sz w:val="24"/>
          <w:szCs w:val="24"/>
        </w:rPr>
        <w:t>adi</w:t>
      </w:r>
      <w:r w:rsidR="004B4798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8058D6" w:rsidRPr="008058D6">
        <w:rPr>
          <w:rFonts w:ascii="Times New Roman" w:hAnsi="Times New Roman" w:cs="Times New Roman"/>
          <w:sz w:val="24"/>
          <w:szCs w:val="24"/>
        </w:rPr>
        <w:t xml:space="preserve"> putem Jedinstvenog računa Riznice novčana sreds</w:t>
      </w:r>
      <w:r w:rsidR="008058D6">
        <w:rPr>
          <w:rFonts w:ascii="Times New Roman" w:hAnsi="Times New Roman" w:cs="Times New Roman"/>
          <w:sz w:val="24"/>
          <w:szCs w:val="24"/>
        </w:rPr>
        <w:t xml:space="preserve">tva vode se na kontu 16721001 - </w:t>
      </w:r>
      <w:r w:rsidRPr="000B1CE8">
        <w:rPr>
          <w:rFonts w:ascii="Times New Roman" w:hAnsi="Times New Roman" w:cs="Times New Roman"/>
          <w:sz w:val="24"/>
          <w:szCs w:val="24"/>
        </w:rPr>
        <w:t>iznos vlastitih sredstava na podračunu.</w:t>
      </w:r>
    </w:p>
    <w:p w:rsidR="004F506C" w:rsidRPr="000B1CE8" w:rsidRDefault="000B1CE8" w:rsidP="00CD18BE">
      <w:pPr>
        <w:jc w:val="both"/>
        <w:rPr>
          <w:rFonts w:ascii="Times New Roman" w:hAnsi="Times New Roman" w:cs="Times New Roman"/>
          <w:sz w:val="24"/>
          <w:szCs w:val="24"/>
        </w:rPr>
      </w:pPr>
      <w:r w:rsidRPr="000B1CE8">
        <w:rPr>
          <w:rFonts w:ascii="Times New Roman" w:hAnsi="Times New Roman" w:cs="Times New Roman"/>
          <w:sz w:val="24"/>
          <w:szCs w:val="24"/>
        </w:rPr>
        <w:t>193</w:t>
      </w:r>
      <w:r w:rsidR="004F506C" w:rsidRPr="000B1CE8">
        <w:rPr>
          <w:rFonts w:ascii="Times New Roman" w:hAnsi="Times New Roman" w:cs="Times New Roman"/>
          <w:sz w:val="24"/>
          <w:szCs w:val="24"/>
        </w:rPr>
        <w:t xml:space="preserve"> </w:t>
      </w:r>
      <w:r w:rsidRPr="000B1CE8">
        <w:rPr>
          <w:rFonts w:ascii="Times New Roman" w:hAnsi="Times New Roman" w:cs="Times New Roman"/>
          <w:sz w:val="24"/>
          <w:szCs w:val="24"/>
        </w:rPr>
        <w:t>Kontinuirani r</w:t>
      </w:r>
      <w:r w:rsidR="004F506C" w:rsidRPr="000B1CE8">
        <w:rPr>
          <w:rFonts w:ascii="Times New Roman" w:hAnsi="Times New Roman" w:cs="Times New Roman"/>
          <w:sz w:val="24"/>
          <w:szCs w:val="24"/>
        </w:rPr>
        <w:t xml:space="preserve">ashodi budućih razdoblja </w:t>
      </w:r>
      <w:r w:rsidRPr="000B1CE8">
        <w:rPr>
          <w:rFonts w:ascii="Times New Roman" w:hAnsi="Times New Roman" w:cs="Times New Roman"/>
          <w:sz w:val="24"/>
          <w:szCs w:val="24"/>
        </w:rPr>
        <w:t xml:space="preserve">- </w:t>
      </w:r>
      <w:r w:rsidR="00CD18BE">
        <w:rPr>
          <w:rFonts w:ascii="Times New Roman" w:hAnsi="Times New Roman" w:cs="Times New Roman"/>
          <w:sz w:val="24"/>
          <w:szCs w:val="24"/>
        </w:rPr>
        <w:t>o</w:t>
      </w:r>
      <w:r w:rsidR="004F506C" w:rsidRPr="000B1CE8">
        <w:rPr>
          <w:rFonts w:ascii="Times New Roman" w:hAnsi="Times New Roman" w:cs="Times New Roman"/>
          <w:sz w:val="24"/>
          <w:szCs w:val="24"/>
        </w:rPr>
        <w:t>buhvaća kontinuirane rashode budućih razdoblja koji se odnose na rashode za zaposlene.</w:t>
      </w:r>
    </w:p>
    <w:p w:rsidR="004F506C" w:rsidRPr="008058D6" w:rsidRDefault="00AA7128" w:rsidP="004F50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Obveze:</w:t>
      </w:r>
    </w:p>
    <w:p w:rsidR="004F506C" w:rsidRPr="000B1CE8" w:rsidRDefault="000B1CE8" w:rsidP="008058D6">
      <w:pPr>
        <w:jc w:val="both"/>
        <w:rPr>
          <w:rFonts w:ascii="Times New Roman" w:hAnsi="Times New Roman" w:cs="Times New Roman"/>
          <w:sz w:val="24"/>
          <w:szCs w:val="24"/>
        </w:rPr>
      </w:pPr>
      <w:r w:rsidRPr="000B1CE8">
        <w:rPr>
          <w:rFonts w:ascii="Times New Roman" w:hAnsi="Times New Roman" w:cs="Times New Roman"/>
          <w:sz w:val="24"/>
          <w:szCs w:val="24"/>
        </w:rPr>
        <w:t xml:space="preserve">2 </w:t>
      </w:r>
      <w:r w:rsidR="004F506C" w:rsidRPr="000B1CE8">
        <w:rPr>
          <w:rFonts w:ascii="Times New Roman" w:hAnsi="Times New Roman" w:cs="Times New Roman"/>
          <w:sz w:val="24"/>
          <w:szCs w:val="24"/>
        </w:rPr>
        <w:t>Obveze</w:t>
      </w:r>
      <w:r w:rsidRPr="000B1CE8">
        <w:rPr>
          <w:rFonts w:ascii="Times New Roman" w:hAnsi="Times New Roman" w:cs="Times New Roman"/>
          <w:sz w:val="24"/>
          <w:szCs w:val="24"/>
        </w:rPr>
        <w:t xml:space="preserve"> - </w:t>
      </w:r>
      <w:r w:rsidR="00CD18BE">
        <w:rPr>
          <w:rFonts w:ascii="Times New Roman" w:hAnsi="Times New Roman" w:cs="Times New Roman"/>
          <w:sz w:val="24"/>
          <w:szCs w:val="24"/>
        </w:rPr>
        <w:t>o</w:t>
      </w:r>
      <w:r w:rsidR="004F506C" w:rsidRPr="000B1CE8">
        <w:rPr>
          <w:rFonts w:ascii="Times New Roman" w:hAnsi="Times New Roman" w:cs="Times New Roman"/>
          <w:sz w:val="24"/>
          <w:szCs w:val="24"/>
        </w:rPr>
        <w:t>bveze za materijalne rashode smanjene su</w:t>
      </w:r>
      <w:r w:rsidRPr="000B1CE8">
        <w:rPr>
          <w:rFonts w:ascii="Times New Roman" w:hAnsi="Times New Roman" w:cs="Times New Roman"/>
          <w:sz w:val="24"/>
          <w:szCs w:val="24"/>
        </w:rPr>
        <w:t xml:space="preserve"> jer se dio plaćanja obveza realizira u 2023. godini</w:t>
      </w:r>
      <w:r w:rsidR="004F506C" w:rsidRPr="000B1CE8">
        <w:rPr>
          <w:rFonts w:ascii="Times New Roman" w:hAnsi="Times New Roman" w:cs="Times New Roman"/>
          <w:sz w:val="24"/>
          <w:szCs w:val="24"/>
        </w:rPr>
        <w:t xml:space="preserve">, dok su obveze za zaposlene povećane za </w:t>
      </w:r>
      <w:r w:rsidRPr="000B1CE8">
        <w:rPr>
          <w:rFonts w:ascii="Times New Roman" w:hAnsi="Times New Roman" w:cs="Times New Roman"/>
          <w:sz w:val="24"/>
          <w:szCs w:val="24"/>
        </w:rPr>
        <w:t>6</w:t>
      </w:r>
      <w:r w:rsidR="002A7FA8">
        <w:rPr>
          <w:rFonts w:ascii="Times New Roman" w:hAnsi="Times New Roman" w:cs="Times New Roman"/>
          <w:sz w:val="24"/>
          <w:szCs w:val="24"/>
        </w:rPr>
        <w:t>,6</w:t>
      </w:r>
      <w:r w:rsidRPr="000B1CE8">
        <w:rPr>
          <w:rFonts w:ascii="Times New Roman" w:hAnsi="Times New Roman" w:cs="Times New Roman"/>
          <w:sz w:val="24"/>
          <w:szCs w:val="24"/>
        </w:rPr>
        <w:t>%</w:t>
      </w:r>
      <w:r w:rsidR="004F506C" w:rsidRPr="000B1CE8">
        <w:rPr>
          <w:rFonts w:ascii="Times New Roman" w:hAnsi="Times New Roman" w:cs="Times New Roman"/>
          <w:sz w:val="24"/>
          <w:szCs w:val="24"/>
        </w:rPr>
        <w:t xml:space="preserve"> što je rezultat povećanja osnovice za plaće</w:t>
      </w:r>
      <w:r w:rsidRPr="000B1CE8">
        <w:rPr>
          <w:rFonts w:ascii="Times New Roman" w:hAnsi="Times New Roman" w:cs="Times New Roman"/>
          <w:sz w:val="24"/>
          <w:szCs w:val="24"/>
        </w:rPr>
        <w:t>, te povećanje zapošljavanja radi bolovanja</w:t>
      </w:r>
      <w:r w:rsidR="004F506C" w:rsidRPr="000B1CE8">
        <w:rPr>
          <w:rFonts w:ascii="Times New Roman" w:hAnsi="Times New Roman" w:cs="Times New Roman"/>
          <w:sz w:val="24"/>
          <w:szCs w:val="24"/>
        </w:rPr>
        <w:t xml:space="preserve">. Ostale tekuće obveze povećane su, a odnose se na obveze za bolovanje na teret HZZO-a. </w:t>
      </w:r>
    </w:p>
    <w:p w:rsidR="004F506C" w:rsidRPr="008058D6" w:rsidRDefault="000B1CE8" w:rsidP="008058D6">
      <w:pPr>
        <w:jc w:val="both"/>
        <w:rPr>
          <w:rFonts w:ascii="Times New Roman" w:hAnsi="Times New Roman" w:cs="Times New Roman"/>
          <w:sz w:val="24"/>
          <w:szCs w:val="24"/>
        </w:rPr>
      </w:pPr>
      <w:r w:rsidRPr="008058D6">
        <w:rPr>
          <w:rFonts w:ascii="Times New Roman" w:hAnsi="Times New Roman" w:cs="Times New Roman"/>
          <w:sz w:val="24"/>
          <w:szCs w:val="24"/>
        </w:rPr>
        <w:t>922</w:t>
      </w:r>
      <w:r w:rsidR="004F506C" w:rsidRPr="008058D6">
        <w:rPr>
          <w:rFonts w:ascii="Times New Roman" w:hAnsi="Times New Roman" w:cs="Times New Roman"/>
          <w:sz w:val="24"/>
          <w:szCs w:val="24"/>
        </w:rPr>
        <w:t xml:space="preserve"> </w:t>
      </w:r>
      <w:r w:rsidRPr="008058D6">
        <w:rPr>
          <w:rFonts w:ascii="Times New Roman" w:hAnsi="Times New Roman" w:cs="Times New Roman"/>
          <w:sz w:val="24"/>
          <w:szCs w:val="24"/>
        </w:rPr>
        <w:t>Manjak</w:t>
      </w:r>
      <w:r w:rsidR="004F506C" w:rsidRPr="008058D6">
        <w:rPr>
          <w:rFonts w:ascii="Times New Roman" w:hAnsi="Times New Roman" w:cs="Times New Roman"/>
          <w:sz w:val="24"/>
          <w:szCs w:val="24"/>
        </w:rPr>
        <w:t xml:space="preserve"> prihoda poslovanja </w:t>
      </w:r>
      <w:r w:rsidR="004F506C" w:rsidRPr="008058D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D18BE">
        <w:rPr>
          <w:rFonts w:ascii="Times New Roman" w:hAnsi="Times New Roman" w:cs="Times New Roman"/>
          <w:sz w:val="24"/>
          <w:szCs w:val="24"/>
        </w:rPr>
        <w:t>m</w:t>
      </w:r>
      <w:r w:rsidRPr="008058D6">
        <w:rPr>
          <w:rFonts w:ascii="Times New Roman" w:hAnsi="Times New Roman" w:cs="Times New Roman"/>
          <w:sz w:val="24"/>
          <w:szCs w:val="24"/>
        </w:rPr>
        <w:t xml:space="preserve">anjak </w:t>
      </w:r>
      <w:r w:rsidR="004F506C" w:rsidRPr="008058D6">
        <w:rPr>
          <w:rFonts w:ascii="Times New Roman" w:hAnsi="Times New Roman" w:cs="Times New Roman"/>
          <w:sz w:val="24"/>
          <w:szCs w:val="24"/>
        </w:rPr>
        <w:t xml:space="preserve"> u visini </w:t>
      </w:r>
      <w:r w:rsidR="008058D6" w:rsidRPr="008058D6">
        <w:rPr>
          <w:rFonts w:ascii="Times New Roman" w:hAnsi="Times New Roman" w:cs="Times New Roman"/>
          <w:sz w:val="24"/>
          <w:szCs w:val="24"/>
        </w:rPr>
        <w:t>-</w:t>
      </w:r>
      <w:r w:rsidRPr="008058D6">
        <w:rPr>
          <w:rFonts w:ascii="Times New Roman" w:hAnsi="Times New Roman" w:cs="Times New Roman"/>
          <w:sz w:val="24"/>
          <w:szCs w:val="24"/>
        </w:rPr>
        <w:t>14.956,44</w:t>
      </w:r>
      <w:r w:rsidR="004F506C" w:rsidRPr="008058D6">
        <w:rPr>
          <w:rFonts w:ascii="Times New Roman" w:hAnsi="Times New Roman" w:cs="Times New Roman"/>
          <w:sz w:val="24"/>
          <w:szCs w:val="24"/>
        </w:rPr>
        <w:t xml:space="preserve"> kn nastao je kao rezultat viška prihoda poslovanja </w:t>
      </w:r>
      <w:r w:rsidR="008058D6" w:rsidRPr="008058D6">
        <w:rPr>
          <w:rFonts w:ascii="Times New Roman" w:hAnsi="Times New Roman" w:cs="Times New Roman"/>
          <w:sz w:val="24"/>
          <w:szCs w:val="24"/>
        </w:rPr>
        <w:t>92.376,21</w:t>
      </w:r>
      <w:r w:rsidR="004F506C" w:rsidRPr="008058D6">
        <w:rPr>
          <w:rFonts w:ascii="Times New Roman" w:hAnsi="Times New Roman" w:cs="Times New Roman"/>
          <w:sz w:val="24"/>
          <w:szCs w:val="24"/>
        </w:rPr>
        <w:t xml:space="preserve"> kn,</w:t>
      </w:r>
      <w:r w:rsidR="008058D6" w:rsidRPr="008058D6">
        <w:rPr>
          <w:rFonts w:ascii="Times New Roman" w:hAnsi="Times New Roman" w:cs="Times New Roman"/>
          <w:sz w:val="24"/>
          <w:szCs w:val="24"/>
        </w:rPr>
        <w:t xml:space="preserve"> te manjka prihoda od nefinancijske imovine 107.332,65, a koji je prethodno bio korigiran za kapitalne prihode u iznosu od 208.606,48 kn.</w:t>
      </w:r>
      <w:r w:rsidR="004F506C" w:rsidRPr="008058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506C" w:rsidRPr="008058D6" w:rsidRDefault="004F506C" w:rsidP="008058D6">
      <w:pPr>
        <w:jc w:val="both"/>
        <w:rPr>
          <w:rFonts w:ascii="Times New Roman" w:hAnsi="Times New Roman" w:cs="Times New Roman"/>
          <w:sz w:val="24"/>
          <w:szCs w:val="24"/>
        </w:rPr>
      </w:pPr>
      <w:r w:rsidRPr="008058D6">
        <w:rPr>
          <w:rFonts w:ascii="Times New Roman" w:hAnsi="Times New Roman" w:cs="Times New Roman"/>
          <w:sz w:val="24"/>
          <w:szCs w:val="24"/>
        </w:rPr>
        <w:t xml:space="preserve">Korekcija rezultata za kapitalne prihode u iznosu od </w:t>
      </w:r>
      <w:r w:rsidR="008058D6" w:rsidRPr="008058D6">
        <w:rPr>
          <w:rFonts w:ascii="Times New Roman" w:hAnsi="Times New Roman" w:cs="Times New Roman"/>
          <w:sz w:val="24"/>
          <w:szCs w:val="24"/>
        </w:rPr>
        <w:t>208.606,48 kn</w:t>
      </w:r>
      <w:r w:rsidRPr="008058D6">
        <w:rPr>
          <w:rFonts w:ascii="Times New Roman" w:hAnsi="Times New Roman" w:cs="Times New Roman"/>
          <w:sz w:val="24"/>
          <w:szCs w:val="24"/>
        </w:rPr>
        <w:t xml:space="preserve"> sadrži ulaganja u nabavu udžbenika za učenika i obvezne školske lektire od kapitalnih pomoći iz državnog proračuna, </w:t>
      </w:r>
      <w:r w:rsidR="008058D6" w:rsidRPr="008058D6">
        <w:rPr>
          <w:rFonts w:ascii="Times New Roman" w:hAnsi="Times New Roman" w:cs="Times New Roman"/>
          <w:sz w:val="24"/>
          <w:szCs w:val="24"/>
        </w:rPr>
        <w:t>te nabava uredske opreme i opreme za nastavu u sklopu projekta STEM – moje obrazovanje.</w:t>
      </w:r>
    </w:p>
    <w:p w:rsidR="00AA7128" w:rsidRDefault="00AA7128" w:rsidP="00E379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9E8" w:rsidRPr="009902E0" w:rsidRDefault="00E379E8" w:rsidP="00E379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2E0">
        <w:rPr>
          <w:rFonts w:ascii="Times New Roman" w:hAnsi="Times New Roman" w:cs="Times New Roman"/>
          <w:b/>
          <w:sz w:val="24"/>
          <w:szCs w:val="24"/>
        </w:rPr>
        <w:t>Dodatna bilješka uz obrazac Bilanca</w:t>
      </w:r>
    </w:p>
    <w:p w:rsidR="00E379E8" w:rsidRPr="009902E0" w:rsidRDefault="00E379E8" w:rsidP="00E379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2E0">
        <w:rPr>
          <w:rFonts w:ascii="Times New Roman" w:hAnsi="Times New Roman" w:cs="Times New Roman"/>
          <w:sz w:val="24"/>
          <w:szCs w:val="24"/>
        </w:rPr>
        <w:t>U Članku 14. Pravilnika o financijskom izvještavanju u proračunskom računovodstvu propisane su obvezne bilješke uz bilancu:</w:t>
      </w:r>
    </w:p>
    <w:p w:rsidR="007927D8" w:rsidRPr="009902E0" w:rsidRDefault="007927D8" w:rsidP="007927D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02E0">
        <w:rPr>
          <w:rFonts w:ascii="Times New Roman" w:hAnsi="Times New Roman" w:cs="Times New Roman"/>
          <w:sz w:val="24"/>
          <w:szCs w:val="24"/>
        </w:rPr>
        <w:t>Popis ugovornih odnosa i slično koji uz ispunjenje određenih uvjeta, mogu poslati obveza ili imovina (dana kreditna pisma, hipoteke i slično) na dan 31.12.202</w:t>
      </w:r>
      <w:r w:rsidR="009902E0" w:rsidRPr="009902E0">
        <w:rPr>
          <w:rFonts w:ascii="Times New Roman" w:hAnsi="Times New Roman" w:cs="Times New Roman"/>
          <w:sz w:val="24"/>
          <w:szCs w:val="24"/>
        </w:rPr>
        <w:t>2</w:t>
      </w:r>
      <w:r w:rsidRPr="009902E0">
        <w:rPr>
          <w:rFonts w:ascii="Times New Roman" w:hAnsi="Times New Roman" w:cs="Times New Roman"/>
          <w:sz w:val="24"/>
          <w:szCs w:val="24"/>
        </w:rPr>
        <w:t>. – nemamo u našoj evidenciji te stoga ne dostavljamo navedenu tablicu.</w:t>
      </w:r>
    </w:p>
    <w:p w:rsidR="009902E0" w:rsidRPr="009902E0" w:rsidRDefault="007927D8" w:rsidP="00F634E4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2E0">
        <w:rPr>
          <w:rFonts w:ascii="Times New Roman" w:hAnsi="Times New Roman" w:cs="Times New Roman"/>
          <w:sz w:val="24"/>
          <w:szCs w:val="24"/>
        </w:rPr>
        <w:t>Popis sudskih sporova u tijeku na dan 31.12.202</w:t>
      </w:r>
      <w:r w:rsidR="009902E0" w:rsidRPr="009902E0">
        <w:rPr>
          <w:rFonts w:ascii="Times New Roman" w:hAnsi="Times New Roman" w:cs="Times New Roman"/>
          <w:sz w:val="24"/>
          <w:szCs w:val="24"/>
        </w:rPr>
        <w:t>2</w:t>
      </w:r>
      <w:r w:rsidRPr="009902E0">
        <w:rPr>
          <w:rFonts w:ascii="Times New Roman" w:hAnsi="Times New Roman" w:cs="Times New Roman"/>
          <w:sz w:val="24"/>
          <w:szCs w:val="24"/>
        </w:rPr>
        <w:t xml:space="preserve">. – </w:t>
      </w:r>
      <w:r w:rsidR="009902E0" w:rsidRPr="009902E0">
        <w:rPr>
          <w:rFonts w:ascii="Times New Roman" w:hAnsi="Times New Roman" w:cs="Times New Roman"/>
          <w:sz w:val="24"/>
          <w:szCs w:val="24"/>
        </w:rPr>
        <w:t>nemamo u našoj evidenciji te stoga ne dostavljamo navedenu tablicu</w:t>
      </w:r>
      <w:r w:rsidR="009902E0" w:rsidRPr="009902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4718" w:rsidRDefault="005D4718" w:rsidP="0088296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3D9C" w:rsidRPr="00736FA3" w:rsidRDefault="00073D9C" w:rsidP="0088296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B6231" w:rsidRPr="0071111A" w:rsidRDefault="00391E32" w:rsidP="004F506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11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Obrazac RAS-FUNKCIJSKI - </w:t>
      </w:r>
      <w:r w:rsidR="006B6231" w:rsidRPr="0071111A">
        <w:rPr>
          <w:rFonts w:ascii="Times New Roman" w:hAnsi="Times New Roman" w:cs="Times New Roman"/>
          <w:b/>
          <w:sz w:val="24"/>
          <w:szCs w:val="24"/>
        </w:rPr>
        <w:t>Izvještaj o rashodima prema funkcijskoj klasifikaciji)</w:t>
      </w:r>
    </w:p>
    <w:p w:rsidR="006B6231" w:rsidRPr="00736FA3" w:rsidRDefault="009902E0" w:rsidP="00391E3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111A">
        <w:rPr>
          <w:rFonts w:ascii="Times New Roman" w:hAnsi="Times New Roman" w:cs="Times New Roman"/>
          <w:sz w:val="24"/>
          <w:szCs w:val="24"/>
        </w:rPr>
        <w:t>09</w:t>
      </w:r>
      <w:r w:rsidR="006B6231" w:rsidRPr="0071111A">
        <w:rPr>
          <w:rFonts w:ascii="Times New Roman" w:hAnsi="Times New Roman" w:cs="Times New Roman"/>
          <w:sz w:val="24"/>
          <w:szCs w:val="24"/>
        </w:rPr>
        <w:t xml:space="preserve"> Obrazovanje – sadrži podatak o ukupnim rashodima poslovanja razreda 3 i rashoda za nabavu nefinancijske imovine razreda 4 u izvještajnom razdoblju u iznosu od </w:t>
      </w:r>
      <w:r w:rsidRPr="0071111A">
        <w:rPr>
          <w:rFonts w:ascii="Times New Roman" w:hAnsi="Times New Roman" w:cs="Times New Roman"/>
          <w:sz w:val="24"/>
          <w:szCs w:val="24"/>
        </w:rPr>
        <w:t>5.214.345,55</w:t>
      </w:r>
      <w:r w:rsidR="006B6231" w:rsidRPr="0071111A">
        <w:rPr>
          <w:rFonts w:ascii="Times New Roman" w:hAnsi="Times New Roman" w:cs="Times New Roman"/>
          <w:sz w:val="24"/>
          <w:szCs w:val="24"/>
        </w:rPr>
        <w:t xml:space="preserve"> kn - veza </w:t>
      </w:r>
      <w:r w:rsidR="0071111A" w:rsidRPr="0071111A">
        <w:rPr>
          <w:rFonts w:ascii="Times New Roman" w:hAnsi="Times New Roman" w:cs="Times New Roman"/>
          <w:sz w:val="24"/>
          <w:szCs w:val="24"/>
        </w:rPr>
        <w:t>Y345 u obrascu PR-RAS</w:t>
      </w:r>
      <w:r w:rsidR="006B6231" w:rsidRPr="0071111A">
        <w:rPr>
          <w:rFonts w:ascii="Times New Roman" w:hAnsi="Times New Roman" w:cs="Times New Roman"/>
          <w:sz w:val="24"/>
          <w:szCs w:val="24"/>
        </w:rPr>
        <w:t>. Taj iznos je podijeljen na</w:t>
      </w:r>
      <w:r w:rsidR="0071111A" w:rsidRPr="0071111A">
        <w:rPr>
          <w:rFonts w:ascii="Times New Roman" w:hAnsi="Times New Roman" w:cs="Times New Roman"/>
          <w:sz w:val="24"/>
          <w:szCs w:val="24"/>
        </w:rPr>
        <w:t xml:space="preserve"> 0912</w:t>
      </w:r>
      <w:r w:rsidR="006B6231" w:rsidRPr="0071111A">
        <w:rPr>
          <w:rFonts w:ascii="Times New Roman" w:hAnsi="Times New Roman" w:cs="Times New Roman"/>
          <w:sz w:val="24"/>
          <w:szCs w:val="24"/>
        </w:rPr>
        <w:t xml:space="preserve"> Osnovno obrazovanje – </w:t>
      </w:r>
      <w:r w:rsidR="0071111A" w:rsidRPr="0071111A">
        <w:rPr>
          <w:rFonts w:ascii="Times New Roman" w:hAnsi="Times New Roman" w:cs="Times New Roman"/>
          <w:sz w:val="24"/>
          <w:szCs w:val="24"/>
        </w:rPr>
        <w:t>5.113.969,42</w:t>
      </w:r>
      <w:r w:rsidR="006B6231" w:rsidRPr="0071111A">
        <w:rPr>
          <w:rFonts w:ascii="Times New Roman" w:hAnsi="Times New Roman" w:cs="Times New Roman"/>
          <w:sz w:val="24"/>
          <w:szCs w:val="24"/>
        </w:rPr>
        <w:t xml:space="preserve"> kn tj. svi rashodi razreda 3 i 4 umanjeni za </w:t>
      </w:r>
      <w:r w:rsidR="0071111A" w:rsidRPr="0071111A">
        <w:rPr>
          <w:rFonts w:ascii="Times New Roman" w:hAnsi="Times New Roman" w:cs="Times New Roman"/>
          <w:sz w:val="24"/>
          <w:szCs w:val="24"/>
        </w:rPr>
        <w:t>096</w:t>
      </w:r>
      <w:r w:rsidR="006B6231" w:rsidRPr="0071111A">
        <w:rPr>
          <w:rFonts w:ascii="Times New Roman" w:hAnsi="Times New Roman" w:cs="Times New Roman"/>
          <w:sz w:val="24"/>
          <w:szCs w:val="24"/>
        </w:rPr>
        <w:t xml:space="preserve"> Dodatne usluge u obrazovanju u iznosu od </w:t>
      </w:r>
      <w:r w:rsidR="0071111A" w:rsidRPr="0071111A">
        <w:rPr>
          <w:rFonts w:ascii="Times New Roman" w:hAnsi="Times New Roman" w:cs="Times New Roman"/>
          <w:sz w:val="24"/>
          <w:szCs w:val="24"/>
        </w:rPr>
        <w:t>100.376,13 kn</w:t>
      </w:r>
      <w:r w:rsidR="006B6231" w:rsidRPr="0071111A">
        <w:rPr>
          <w:rFonts w:ascii="Times New Roman" w:hAnsi="Times New Roman" w:cs="Times New Roman"/>
          <w:sz w:val="24"/>
          <w:szCs w:val="24"/>
        </w:rPr>
        <w:t>, a  koji se odnose na rashode za namirnice u školskoj kuhinji.</w:t>
      </w:r>
    </w:p>
    <w:p w:rsidR="00391E32" w:rsidRPr="006553CC" w:rsidRDefault="00391E32" w:rsidP="006B6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1E32" w:rsidRPr="006553CC" w:rsidRDefault="00391E32" w:rsidP="004F506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3CC">
        <w:rPr>
          <w:rFonts w:ascii="Times New Roman" w:hAnsi="Times New Roman" w:cs="Times New Roman"/>
          <w:b/>
          <w:sz w:val="24"/>
          <w:szCs w:val="24"/>
        </w:rPr>
        <w:t xml:space="preserve">Obrazac PVRIO – Izvještaj o promjenama u vrijednosti i obujmu imovine i obveza </w:t>
      </w:r>
    </w:p>
    <w:p w:rsidR="004E1B6A" w:rsidRPr="006553CC" w:rsidRDefault="0071111A" w:rsidP="001432AD">
      <w:pPr>
        <w:jc w:val="both"/>
        <w:rPr>
          <w:rFonts w:ascii="Times New Roman" w:hAnsi="Times New Roman" w:cs="Times New Roman"/>
          <w:sz w:val="24"/>
          <w:szCs w:val="24"/>
        </w:rPr>
      </w:pPr>
      <w:r w:rsidRPr="006553CC">
        <w:rPr>
          <w:rFonts w:ascii="Times New Roman" w:hAnsi="Times New Roman" w:cs="Times New Roman"/>
          <w:sz w:val="24"/>
          <w:szCs w:val="24"/>
        </w:rPr>
        <w:t xml:space="preserve">U godini 2022. došlo je do promjene </w:t>
      </w:r>
      <w:r w:rsidR="00391E32" w:rsidRPr="006553CC">
        <w:rPr>
          <w:rFonts w:ascii="Times New Roman" w:hAnsi="Times New Roman" w:cs="Times New Roman"/>
          <w:sz w:val="24"/>
          <w:szCs w:val="24"/>
        </w:rPr>
        <w:t xml:space="preserve">u vrijednosti </w:t>
      </w:r>
      <w:r w:rsidRPr="006553CC">
        <w:rPr>
          <w:rFonts w:ascii="Times New Roman" w:hAnsi="Times New Roman" w:cs="Times New Roman"/>
          <w:sz w:val="24"/>
          <w:szCs w:val="24"/>
        </w:rPr>
        <w:t>nefinancijske imovine u iznosu od 19.580,19 kn (</w:t>
      </w:r>
      <w:r w:rsidR="006553CC" w:rsidRPr="006553CC">
        <w:rPr>
          <w:rFonts w:ascii="Times New Roman" w:hAnsi="Times New Roman" w:cs="Times New Roman"/>
          <w:sz w:val="24"/>
          <w:szCs w:val="24"/>
        </w:rPr>
        <w:t>z</w:t>
      </w:r>
      <w:r w:rsidRPr="006553CC">
        <w:rPr>
          <w:rFonts w:ascii="Times New Roman" w:hAnsi="Times New Roman" w:cs="Times New Roman"/>
          <w:sz w:val="24"/>
          <w:szCs w:val="24"/>
        </w:rPr>
        <w:t>grada matične škole u Trnavi) – prema nalogu i pregledu Osnivača za iznos investicija koji je učinjen u 2020. godini</w:t>
      </w:r>
      <w:r w:rsidR="006553CC" w:rsidRPr="006553CC">
        <w:rPr>
          <w:rFonts w:ascii="Times New Roman" w:hAnsi="Times New Roman" w:cs="Times New Roman"/>
          <w:sz w:val="24"/>
          <w:szCs w:val="24"/>
        </w:rPr>
        <w:t xml:space="preserve"> (pripremni radovi u sklopu projekta e-Škola)</w:t>
      </w:r>
      <w:r w:rsidRPr="006553CC">
        <w:rPr>
          <w:rFonts w:ascii="Times New Roman" w:hAnsi="Times New Roman" w:cs="Times New Roman"/>
          <w:sz w:val="24"/>
          <w:szCs w:val="24"/>
        </w:rPr>
        <w:t>.</w:t>
      </w:r>
    </w:p>
    <w:p w:rsidR="004E1B6A" w:rsidRPr="00736FA3" w:rsidRDefault="004E1B6A" w:rsidP="00391E32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1E32" w:rsidRPr="001A13C8" w:rsidRDefault="00391E32" w:rsidP="004F506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C8">
        <w:rPr>
          <w:rFonts w:ascii="Times New Roman" w:hAnsi="Times New Roman" w:cs="Times New Roman"/>
          <w:b/>
          <w:sz w:val="24"/>
          <w:szCs w:val="24"/>
        </w:rPr>
        <w:t>Obrazac Izvještaj o obvezama</w:t>
      </w:r>
    </w:p>
    <w:p w:rsidR="00C74748" w:rsidRPr="00736FA3" w:rsidRDefault="00C74748" w:rsidP="00C7474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1572">
        <w:rPr>
          <w:rFonts w:ascii="Times New Roman" w:hAnsi="Times New Roman" w:cs="Times New Roman"/>
          <w:sz w:val="24"/>
          <w:szCs w:val="24"/>
        </w:rPr>
        <w:t>Stanje ukupnih obveza na početku</w:t>
      </w:r>
      <w:r w:rsidR="006553CC" w:rsidRPr="00201572">
        <w:rPr>
          <w:rFonts w:ascii="Times New Roman" w:hAnsi="Times New Roman" w:cs="Times New Roman"/>
          <w:sz w:val="24"/>
          <w:szCs w:val="24"/>
        </w:rPr>
        <w:t xml:space="preserve"> razdoblja tj. 01. siječnja 2022</w:t>
      </w:r>
      <w:r w:rsidRPr="00201572">
        <w:rPr>
          <w:rFonts w:ascii="Times New Roman" w:hAnsi="Times New Roman" w:cs="Times New Roman"/>
          <w:sz w:val="24"/>
          <w:szCs w:val="24"/>
        </w:rPr>
        <w:t xml:space="preserve">.  iznosi </w:t>
      </w:r>
      <w:r w:rsidR="006553CC" w:rsidRPr="00201572">
        <w:rPr>
          <w:rFonts w:ascii="Times New Roman" w:hAnsi="Times New Roman" w:cs="Times New Roman"/>
          <w:sz w:val="24"/>
          <w:szCs w:val="24"/>
        </w:rPr>
        <w:t>498.679,96</w:t>
      </w:r>
      <w:r w:rsidRPr="00201572">
        <w:rPr>
          <w:rFonts w:ascii="Times New Roman" w:hAnsi="Times New Roman" w:cs="Times New Roman"/>
          <w:sz w:val="24"/>
          <w:szCs w:val="24"/>
        </w:rPr>
        <w:t xml:space="preserve"> kn (</w:t>
      </w:r>
      <w:r w:rsidR="006553CC" w:rsidRPr="00201572">
        <w:rPr>
          <w:rFonts w:ascii="Times New Roman" w:hAnsi="Times New Roman" w:cs="Times New Roman"/>
          <w:sz w:val="24"/>
          <w:szCs w:val="24"/>
        </w:rPr>
        <w:t>V001</w:t>
      </w:r>
      <w:r w:rsidRPr="00201572">
        <w:rPr>
          <w:rFonts w:ascii="Times New Roman" w:hAnsi="Times New Roman" w:cs="Times New Roman"/>
          <w:sz w:val="24"/>
          <w:szCs w:val="24"/>
        </w:rPr>
        <w:t>). U izvještajnom razdoblju od 0</w:t>
      </w:r>
      <w:r w:rsidR="001D0FAD" w:rsidRPr="00201572">
        <w:rPr>
          <w:rFonts w:ascii="Times New Roman" w:hAnsi="Times New Roman" w:cs="Times New Roman"/>
          <w:sz w:val="24"/>
          <w:szCs w:val="24"/>
        </w:rPr>
        <w:t>1. siječnja do 31. prosinca 202</w:t>
      </w:r>
      <w:r w:rsidR="006553CC" w:rsidRPr="00201572">
        <w:rPr>
          <w:rFonts w:ascii="Times New Roman" w:hAnsi="Times New Roman" w:cs="Times New Roman"/>
          <w:sz w:val="24"/>
          <w:szCs w:val="24"/>
        </w:rPr>
        <w:t>2</w:t>
      </w:r>
      <w:r w:rsidR="00201572" w:rsidRPr="00201572">
        <w:rPr>
          <w:rFonts w:ascii="Times New Roman" w:hAnsi="Times New Roman" w:cs="Times New Roman"/>
          <w:sz w:val="24"/>
          <w:szCs w:val="24"/>
        </w:rPr>
        <w:t xml:space="preserve">. godine obveze su povećane </w:t>
      </w:r>
      <w:r w:rsidRPr="00201572">
        <w:rPr>
          <w:rFonts w:ascii="Times New Roman" w:hAnsi="Times New Roman" w:cs="Times New Roman"/>
          <w:sz w:val="24"/>
          <w:szCs w:val="24"/>
        </w:rPr>
        <w:t xml:space="preserve">za </w:t>
      </w:r>
      <w:r w:rsidR="006553CC" w:rsidRPr="00201572">
        <w:rPr>
          <w:rFonts w:ascii="Times New Roman" w:hAnsi="Times New Roman" w:cs="Times New Roman"/>
          <w:sz w:val="24"/>
          <w:szCs w:val="24"/>
        </w:rPr>
        <w:t>5.</w:t>
      </w:r>
      <w:r w:rsidR="001A13C8">
        <w:rPr>
          <w:rFonts w:ascii="Times New Roman" w:hAnsi="Times New Roman" w:cs="Times New Roman"/>
          <w:sz w:val="24"/>
          <w:szCs w:val="24"/>
        </w:rPr>
        <w:t>281</w:t>
      </w:r>
      <w:r w:rsidR="006553CC" w:rsidRPr="00201572">
        <w:rPr>
          <w:rFonts w:ascii="Times New Roman" w:hAnsi="Times New Roman" w:cs="Times New Roman"/>
          <w:sz w:val="24"/>
          <w:szCs w:val="24"/>
        </w:rPr>
        <w:t>.</w:t>
      </w:r>
      <w:r w:rsidR="001A13C8">
        <w:rPr>
          <w:rFonts w:ascii="Times New Roman" w:hAnsi="Times New Roman" w:cs="Times New Roman"/>
          <w:sz w:val="24"/>
          <w:szCs w:val="24"/>
        </w:rPr>
        <w:t>471,37</w:t>
      </w:r>
      <w:r w:rsidRPr="00201572">
        <w:rPr>
          <w:rFonts w:ascii="Times New Roman" w:hAnsi="Times New Roman" w:cs="Times New Roman"/>
          <w:sz w:val="24"/>
          <w:szCs w:val="24"/>
        </w:rPr>
        <w:t xml:space="preserve"> kn (</w:t>
      </w:r>
      <w:r w:rsidR="006553CC" w:rsidRPr="00201572">
        <w:rPr>
          <w:rFonts w:ascii="Times New Roman" w:hAnsi="Times New Roman" w:cs="Times New Roman"/>
          <w:sz w:val="24"/>
          <w:szCs w:val="24"/>
        </w:rPr>
        <w:t>V</w:t>
      </w:r>
      <w:r w:rsidRPr="00201572">
        <w:rPr>
          <w:rFonts w:ascii="Times New Roman" w:hAnsi="Times New Roman" w:cs="Times New Roman"/>
          <w:sz w:val="24"/>
          <w:szCs w:val="24"/>
        </w:rPr>
        <w:t xml:space="preserve">002). Podmirene obveze u istom razdoblju iznose </w:t>
      </w:r>
      <w:r w:rsidR="006553CC" w:rsidRPr="00201572">
        <w:rPr>
          <w:rFonts w:ascii="Times New Roman" w:hAnsi="Times New Roman" w:cs="Times New Roman"/>
          <w:sz w:val="24"/>
          <w:szCs w:val="24"/>
        </w:rPr>
        <w:t>5.322.421,34</w:t>
      </w:r>
      <w:r w:rsidRPr="00201572">
        <w:rPr>
          <w:rFonts w:ascii="Times New Roman" w:hAnsi="Times New Roman" w:cs="Times New Roman"/>
          <w:sz w:val="24"/>
          <w:szCs w:val="24"/>
        </w:rPr>
        <w:t xml:space="preserve"> kn (</w:t>
      </w:r>
      <w:r w:rsidR="006553CC" w:rsidRPr="00201572">
        <w:rPr>
          <w:rFonts w:ascii="Times New Roman" w:hAnsi="Times New Roman" w:cs="Times New Roman"/>
          <w:sz w:val="24"/>
          <w:szCs w:val="24"/>
        </w:rPr>
        <w:t>V004</w:t>
      </w:r>
      <w:r w:rsidRPr="00201572">
        <w:rPr>
          <w:rFonts w:ascii="Times New Roman" w:hAnsi="Times New Roman" w:cs="Times New Roman"/>
          <w:sz w:val="24"/>
          <w:szCs w:val="24"/>
        </w:rPr>
        <w:t>).</w:t>
      </w:r>
      <w:r w:rsidRPr="00736F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1572">
        <w:rPr>
          <w:rFonts w:ascii="Times New Roman" w:hAnsi="Times New Roman" w:cs="Times New Roman"/>
          <w:sz w:val="24"/>
          <w:szCs w:val="24"/>
        </w:rPr>
        <w:t>Najveći dio obveza odnosi se na obveze za zaposlene (</w:t>
      </w:r>
      <w:r w:rsidR="00201572" w:rsidRPr="00201572">
        <w:rPr>
          <w:rFonts w:ascii="Times New Roman" w:hAnsi="Times New Roman" w:cs="Times New Roman"/>
          <w:sz w:val="24"/>
          <w:szCs w:val="24"/>
        </w:rPr>
        <w:t>4.088.852,14</w:t>
      </w:r>
      <w:r w:rsidRPr="00201572">
        <w:rPr>
          <w:rFonts w:ascii="Times New Roman" w:hAnsi="Times New Roman" w:cs="Times New Roman"/>
          <w:sz w:val="24"/>
          <w:szCs w:val="24"/>
        </w:rPr>
        <w:t xml:space="preserve"> kn), obveze za materijalne rashode (</w:t>
      </w:r>
      <w:r w:rsidR="00201572" w:rsidRPr="00201572">
        <w:rPr>
          <w:rFonts w:ascii="Times New Roman" w:hAnsi="Times New Roman" w:cs="Times New Roman"/>
          <w:sz w:val="24"/>
          <w:szCs w:val="24"/>
        </w:rPr>
        <w:t>998.989,77</w:t>
      </w:r>
      <w:r w:rsidRPr="00201572">
        <w:rPr>
          <w:rFonts w:ascii="Times New Roman" w:hAnsi="Times New Roman" w:cs="Times New Roman"/>
          <w:sz w:val="24"/>
          <w:szCs w:val="24"/>
        </w:rPr>
        <w:t xml:space="preserve"> kn) te rashodi za nabavu nefinancijske imovine (</w:t>
      </w:r>
      <w:r w:rsidR="00201572" w:rsidRPr="00201572">
        <w:rPr>
          <w:rFonts w:ascii="Times New Roman" w:hAnsi="Times New Roman" w:cs="Times New Roman"/>
          <w:sz w:val="24"/>
          <w:szCs w:val="24"/>
        </w:rPr>
        <w:t>210.598,56</w:t>
      </w:r>
      <w:r w:rsidRPr="00201572">
        <w:rPr>
          <w:rFonts w:ascii="Times New Roman" w:hAnsi="Times New Roman" w:cs="Times New Roman"/>
          <w:sz w:val="24"/>
          <w:szCs w:val="24"/>
        </w:rPr>
        <w:t xml:space="preserve"> kn).</w:t>
      </w:r>
    </w:p>
    <w:p w:rsidR="00391E32" w:rsidRPr="001A13C8" w:rsidRDefault="00C74748" w:rsidP="00C74748">
      <w:pPr>
        <w:jc w:val="both"/>
        <w:rPr>
          <w:rFonts w:ascii="Times New Roman" w:hAnsi="Times New Roman" w:cs="Times New Roman"/>
          <w:sz w:val="24"/>
          <w:szCs w:val="24"/>
        </w:rPr>
      </w:pPr>
      <w:r w:rsidRPr="001A13C8">
        <w:rPr>
          <w:rFonts w:ascii="Times New Roman" w:hAnsi="Times New Roman" w:cs="Times New Roman"/>
          <w:sz w:val="24"/>
          <w:szCs w:val="24"/>
        </w:rPr>
        <w:t>Stanje obveza na kraju izvještajnog razdoblja, tj. 31. prosinca 202</w:t>
      </w:r>
      <w:r w:rsidR="001A13C8" w:rsidRPr="001A13C8">
        <w:rPr>
          <w:rFonts w:ascii="Times New Roman" w:hAnsi="Times New Roman" w:cs="Times New Roman"/>
          <w:sz w:val="24"/>
          <w:szCs w:val="24"/>
        </w:rPr>
        <w:t>2</w:t>
      </w:r>
      <w:r w:rsidRPr="001A13C8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1A13C8" w:rsidRPr="001A13C8">
        <w:rPr>
          <w:rFonts w:ascii="Times New Roman" w:hAnsi="Times New Roman" w:cs="Times New Roman"/>
          <w:sz w:val="24"/>
          <w:szCs w:val="24"/>
        </w:rPr>
        <w:t>457.729,99</w:t>
      </w:r>
      <w:r w:rsidRPr="001A13C8">
        <w:rPr>
          <w:rFonts w:ascii="Times New Roman" w:hAnsi="Times New Roman" w:cs="Times New Roman"/>
          <w:sz w:val="24"/>
          <w:szCs w:val="24"/>
        </w:rPr>
        <w:t xml:space="preserve"> kn. Cjelokupni iznos obveza su nedospjele obveze, a odnose se na obveze za rashode poslovanja</w:t>
      </w:r>
      <w:r w:rsidR="00073D9C">
        <w:rPr>
          <w:rFonts w:ascii="Times New Roman" w:hAnsi="Times New Roman" w:cs="Times New Roman"/>
          <w:sz w:val="24"/>
          <w:szCs w:val="24"/>
        </w:rPr>
        <w:t xml:space="preserve"> i obveze za plaću, te ostale tekuće obveze (bolovanja)</w:t>
      </w:r>
      <w:r w:rsidRPr="001A13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231" w:rsidRPr="00736FA3" w:rsidRDefault="006B6231" w:rsidP="0088296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79E8" w:rsidRPr="00736FA3" w:rsidRDefault="00E379E8" w:rsidP="00E379E8">
      <w:pPr>
        <w:jc w:val="both"/>
        <w:rPr>
          <w:color w:val="FF0000"/>
          <w:sz w:val="24"/>
          <w:szCs w:val="24"/>
        </w:rPr>
      </w:pPr>
    </w:p>
    <w:p w:rsidR="005E12BB" w:rsidRPr="00736FA3" w:rsidRDefault="00E379E8" w:rsidP="00E379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6FA3">
        <w:rPr>
          <w:rFonts w:ascii="Times New Roman" w:hAnsi="Times New Roman" w:cs="Times New Roman"/>
          <w:sz w:val="24"/>
          <w:szCs w:val="24"/>
        </w:rPr>
        <w:t xml:space="preserve">Osoba za kontakt     </w:t>
      </w:r>
      <w:r w:rsidRPr="00736FA3">
        <w:rPr>
          <w:rFonts w:ascii="Times New Roman" w:hAnsi="Times New Roman" w:cs="Times New Roman"/>
          <w:sz w:val="24"/>
          <w:szCs w:val="24"/>
        </w:rPr>
        <w:tab/>
      </w:r>
      <w:r w:rsidRPr="00736FA3">
        <w:rPr>
          <w:rFonts w:ascii="Times New Roman" w:hAnsi="Times New Roman" w:cs="Times New Roman"/>
          <w:sz w:val="24"/>
          <w:szCs w:val="24"/>
        </w:rPr>
        <w:tab/>
        <w:t xml:space="preserve">    M.P.</w:t>
      </w:r>
      <w:r w:rsidRPr="00736FA3">
        <w:rPr>
          <w:rFonts w:ascii="Times New Roman" w:hAnsi="Times New Roman" w:cs="Times New Roman"/>
          <w:sz w:val="24"/>
          <w:szCs w:val="24"/>
        </w:rPr>
        <w:tab/>
      </w:r>
      <w:r w:rsidRPr="00736FA3">
        <w:rPr>
          <w:rFonts w:ascii="Times New Roman" w:hAnsi="Times New Roman" w:cs="Times New Roman"/>
          <w:sz w:val="24"/>
          <w:szCs w:val="24"/>
        </w:rPr>
        <w:tab/>
      </w:r>
      <w:r w:rsidRPr="00736FA3">
        <w:rPr>
          <w:rFonts w:ascii="Times New Roman" w:hAnsi="Times New Roman" w:cs="Times New Roman"/>
          <w:sz w:val="24"/>
          <w:szCs w:val="24"/>
        </w:rPr>
        <w:tab/>
        <w:t>Odgovorna osoba</w:t>
      </w:r>
      <w:r w:rsidRPr="00736FA3">
        <w:rPr>
          <w:rFonts w:ascii="Times New Roman" w:hAnsi="Times New Roman" w:cs="Times New Roman"/>
          <w:sz w:val="24"/>
          <w:szCs w:val="24"/>
        </w:rPr>
        <w:tab/>
      </w:r>
      <w:r w:rsidRPr="00736FA3">
        <w:rPr>
          <w:rFonts w:ascii="Times New Roman" w:hAnsi="Times New Roman" w:cs="Times New Roman"/>
          <w:sz w:val="24"/>
          <w:szCs w:val="24"/>
        </w:rPr>
        <w:tab/>
      </w:r>
    </w:p>
    <w:p w:rsidR="00E379E8" w:rsidRPr="00736FA3" w:rsidRDefault="00E379E8" w:rsidP="00E379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6FA3">
        <w:rPr>
          <w:rFonts w:ascii="Times New Roman" w:hAnsi="Times New Roman" w:cs="Times New Roman"/>
          <w:sz w:val="24"/>
          <w:szCs w:val="24"/>
        </w:rPr>
        <w:t>___</w:t>
      </w:r>
      <w:r w:rsidR="005D4718" w:rsidRPr="00736FA3">
        <w:rPr>
          <w:rFonts w:ascii="Times New Roman" w:hAnsi="Times New Roman" w:cs="Times New Roman"/>
          <w:sz w:val="24"/>
          <w:szCs w:val="24"/>
        </w:rPr>
        <w:t>_________________</w:t>
      </w:r>
      <w:r w:rsidR="005D4718" w:rsidRPr="00736FA3">
        <w:rPr>
          <w:rFonts w:ascii="Times New Roman" w:hAnsi="Times New Roman" w:cs="Times New Roman"/>
          <w:sz w:val="24"/>
          <w:szCs w:val="24"/>
        </w:rPr>
        <w:tab/>
      </w:r>
      <w:r w:rsidR="005D4718" w:rsidRPr="00736FA3">
        <w:rPr>
          <w:rFonts w:ascii="Times New Roman" w:hAnsi="Times New Roman" w:cs="Times New Roman"/>
          <w:sz w:val="24"/>
          <w:szCs w:val="24"/>
        </w:rPr>
        <w:tab/>
      </w:r>
      <w:r w:rsidR="005D4718" w:rsidRPr="00736FA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736FA3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E379E8" w:rsidRPr="00736FA3" w:rsidRDefault="007927D8" w:rsidP="00E379E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36FA3">
        <w:rPr>
          <w:rFonts w:ascii="Times New Roman" w:hAnsi="Times New Roman" w:cs="Times New Roman"/>
          <w:sz w:val="24"/>
          <w:szCs w:val="24"/>
        </w:rPr>
        <w:t>Marina Salihović</w:t>
      </w:r>
      <w:r w:rsidR="00E379E8" w:rsidRPr="00736FA3">
        <w:rPr>
          <w:rFonts w:ascii="Times New Roman" w:hAnsi="Times New Roman" w:cs="Times New Roman"/>
          <w:sz w:val="24"/>
          <w:szCs w:val="24"/>
        </w:rPr>
        <w:tab/>
      </w:r>
      <w:r w:rsidR="00E379E8" w:rsidRPr="00736FA3">
        <w:rPr>
          <w:rFonts w:ascii="Times New Roman" w:hAnsi="Times New Roman" w:cs="Times New Roman"/>
          <w:sz w:val="24"/>
          <w:szCs w:val="24"/>
        </w:rPr>
        <w:tab/>
      </w:r>
      <w:r w:rsidR="00E379E8" w:rsidRPr="00736FA3">
        <w:rPr>
          <w:rFonts w:ascii="Times New Roman" w:hAnsi="Times New Roman" w:cs="Times New Roman"/>
          <w:sz w:val="24"/>
          <w:szCs w:val="24"/>
        </w:rPr>
        <w:tab/>
      </w:r>
      <w:r w:rsidR="00E379E8" w:rsidRPr="00736FA3">
        <w:rPr>
          <w:rFonts w:ascii="Times New Roman" w:hAnsi="Times New Roman" w:cs="Times New Roman"/>
          <w:sz w:val="24"/>
          <w:szCs w:val="24"/>
        </w:rPr>
        <w:tab/>
      </w:r>
      <w:r w:rsidR="00E379E8" w:rsidRPr="00736FA3">
        <w:rPr>
          <w:rFonts w:ascii="Times New Roman" w:hAnsi="Times New Roman" w:cs="Times New Roman"/>
          <w:sz w:val="24"/>
          <w:szCs w:val="24"/>
        </w:rPr>
        <w:tab/>
      </w:r>
      <w:r w:rsidRPr="00736FA3">
        <w:rPr>
          <w:rFonts w:ascii="Times New Roman" w:hAnsi="Times New Roman" w:cs="Times New Roman"/>
          <w:sz w:val="24"/>
          <w:szCs w:val="24"/>
        </w:rPr>
        <w:t>Katica Vračević</w:t>
      </w:r>
    </w:p>
    <w:p w:rsidR="005E12BB" w:rsidRPr="00736FA3" w:rsidRDefault="005D4718" w:rsidP="001432A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36FA3">
        <w:rPr>
          <w:rFonts w:ascii="Times New Roman" w:hAnsi="Times New Roman" w:cs="Times New Roman"/>
          <w:sz w:val="24"/>
          <w:szCs w:val="24"/>
        </w:rPr>
        <w:t>Voditeljica računovodstva</w:t>
      </w:r>
      <w:r w:rsidRPr="00736FA3">
        <w:rPr>
          <w:rFonts w:ascii="Times New Roman" w:hAnsi="Times New Roman" w:cs="Times New Roman"/>
          <w:sz w:val="24"/>
          <w:szCs w:val="24"/>
        </w:rPr>
        <w:tab/>
      </w:r>
      <w:r w:rsidRPr="00736FA3">
        <w:rPr>
          <w:rFonts w:ascii="Times New Roman" w:hAnsi="Times New Roman" w:cs="Times New Roman"/>
          <w:sz w:val="24"/>
          <w:szCs w:val="24"/>
        </w:rPr>
        <w:tab/>
      </w:r>
      <w:r w:rsidRPr="00736FA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E379E8" w:rsidRPr="00736FA3">
        <w:rPr>
          <w:rFonts w:ascii="Times New Roman" w:hAnsi="Times New Roman" w:cs="Times New Roman"/>
          <w:sz w:val="24"/>
          <w:szCs w:val="24"/>
        </w:rPr>
        <w:t>Ravnatelj</w:t>
      </w:r>
      <w:r w:rsidR="007927D8" w:rsidRPr="00736FA3">
        <w:rPr>
          <w:rFonts w:ascii="Times New Roman" w:hAnsi="Times New Roman" w:cs="Times New Roman"/>
          <w:sz w:val="24"/>
          <w:szCs w:val="24"/>
        </w:rPr>
        <w:t>ica</w:t>
      </w:r>
    </w:p>
    <w:p w:rsidR="001D0FAD" w:rsidRPr="00736FA3" w:rsidRDefault="001D0FAD" w:rsidP="004E1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9E8" w:rsidRPr="00736FA3" w:rsidRDefault="00E379E8" w:rsidP="001D0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FA3">
        <w:rPr>
          <w:rFonts w:ascii="Times New Roman" w:hAnsi="Times New Roman" w:cs="Times New Roman"/>
          <w:sz w:val="24"/>
          <w:szCs w:val="24"/>
        </w:rPr>
        <w:t>Telefon za kontakt:</w:t>
      </w:r>
    </w:p>
    <w:p w:rsidR="00E379E8" w:rsidRPr="00736FA3" w:rsidRDefault="00E379E8" w:rsidP="001D0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FA3">
        <w:rPr>
          <w:rFonts w:ascii="Times New Roman" w:hAnsi="Times New Roman" w:cs="Times New Roman"/>
          <w:sz w:val="24"/>
          <w:szCs w:val="24"/>
        </w:rPr>
        <w:t>0</w:t>
      </w:r>
      <w:r w:rsidR="007927D8" w:rsidRPr="00736FA3">
        <w:rPr>
          <w:rFonts w:ascii="Times New Roman" w:hAnsi="Times New Roman" w:cs="Times New Roman"/>
          <w:sz w:val="24"/>
          <w:szCs w:val="24"/>
        </w:rPr>
        <w:t>31</w:t>
      </w:r>
      <w:r w:rsidRPr="00736FA3">
        <w:rPr>
          <w:rFonts w:ascii="Times New Roman" w:hAnsi="Times New Roman" w:cs="Times New Roman"/>
          <w:sz w:val="24"/>
          <w:szCs w:val="24"/>
        </w:rPr>
        <w:t>/</w:t>
      </w:r>
      <w:r w:rsidR="005E12BB" w:rsidRPr="00736FA3">
        <w:rPr>
          <w:rFonts w:ascii="Times New Roman" w:hAnsi="Times New Roman" w:cs="Times New Roman"/>
          <w:sz w:val="24"/>
          <w:szCs w:val="24"/>
        </w:rPr>
        <w:t>863-043</w:t>
      </w:r>
    </w:p>
    <w:p w:rsidR="00E379E8" w:rsidRPr="00736FA3" w:rsidRDefault="00E379E8" w:rsidP="00E379E8">
      <w:pPr>
        <w:ind w:left="720"/>
        <w:jc w:val="both"/>
        <w:rPr>
          <w:color w:val="FF0000"/>
          <w:sz w:val="24"/>
          <w:szCs w:val="24"/>
        </w:rPr>
      </w:pPr>
    </w:p>
    <w:p w:rsidR="00E379E8" w:rsidRPr="00736FA3" w:rsidRDefault="00E379E8" w:rsidP="00E379E8">
      <w:pPr>
        <w:ind w:left="720"/>
        <w:jc w:val="both"/>
        <w:rPr>
          <w:color w:val="FF0000"/>
          <w:sz w:val="24"/>
          <w:szCs w:val="24"/>
        </w:rPr>
      </w:pPr>
    </w:p>
    <w:p w:rsidR="00FC5CFF" w:rsidRPr="00736FA3" w:rsidRDefault="00FC5CFF" w:rsidP="00E24303">
      <w:pPr>
        <w:spacing w:after="0" w:line="240" w:lineRule="auto"/>
        <w:jc w:val="both"/>
        <w:rPr>
          <w:color w:val="FF0000"/>
        </w:rPr>
      </w:pPr>
    </w:p>
    <w:sectPr w:rsidR="00FC5CFF" w:rsidRPr="00736FA3" w:rsidSect="003526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02D" w:rsidRDefault="00B6702D" w:rsidP="001432AD">
      <w:pPr>
        <w:spacing w:after="0" w:line="240" w:lineRule="auto"/>
      </w:pPr>
      <w:r>
        <w:separator/>
      </w:r>
    </w:p>
  </w:endnote>
  <w:endnote w:type="continuationSeparator" w:id="0">
    <w:p w:rsidR="00B6702D" w:rsidRDefault="00B6702D" w:rsidP="0014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806940"/>
      <w:docPartObj>
        <w:docPartGallery w:val="Page Numbers (Bottom of Page)"/>
        <w:docPartUnique/>
      </w:docPartObj>
    </w:sdtPr>
    <w:sdtEndPr/>
    <w:sdtContent>
      <w:p w:rsidR="001432AD" w:rsidRDefault="00B6702D">
        <w:pPr>
          <w:pStyle w:val="Podnoje"/>
        </w:pPr>
        <w:r>
          <w:rPr>
            <w:noProof/>
            <w:lang w:eastAsia="hr-HR"/>
          </w:rPr>
          <w:pict>
            <v:rect id="Pravokutnik 3" o:spid="_x0000_s2049" style="position:absolute;margin-left:0;margin-top:0;width:44.55pt;height:15.1pt;rotation:180;flip:x;z-index:251659264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DYYcNP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<v:textbox inset=",0,,0">
                <w:txbxContent>
                  <w:p w:rsidR="001432AD" w:rsidRPr="001432AD" w:rsidRDefault="00352686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r w:rsidRPr="001432AD">
                      <w:fldChar w:fldCharType="begin"/>
                    </w:r>
                    <w:r w:rsidR="001432AD" w:rsidRPr="001432AD">
                      <w:instrText>PAGE   \* MERGEFORMAT</w:instrText>
                    </w:r>
                    <w:r w:rsidRPr="001432AD">
                      <w:fldChar w:fldCharType="separate"/>
                    </w:r>
                    <w:r w:rsidR="00C57E7E">
                      <w:rPr>
                        <w:noProof/>
                      </w:rPr>
                      <w:t>1</w:t>
                    </w:r>
                    <w:r w:rsidRPr="001432AD"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02D" w:rsidRDefault="00B6702D" w:rsidP="001432AD">
      <w:pPr>
        <w:spacing w:after="0" w:line="240" w:lineRule="auto"/>
      </w:pPr>
      <w:r>
        <w:separator/>
      </w:r>
    </w:p>
  </w:footnote>
  <w:footnote w:type="continuationSeparator" w:id="0">
    <w:p w:rsidR="00B6702D" w:rsidRDefault="00B6702D" w:rsidP="00143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888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173AB"/>
    <w:multiLevelType w:val="hybridMultilevel"/>
    <w:tmpl w:val="40F8FF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464433"/>
    <w:multiLevelType w:val="hybridMultilevel"/>
    <w:tmpl w:val="540244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F07FAF"/>
    <w:multiLevelType w:val="hybridMultilevel"/>
    <w:tmpl w:val="178A5F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13436A"/>
    <w:multiLevelType w:val="hybridMultilevel"/>
    <w:tmpl w:val="6D5A9F60"/>
    <w:lvl w:ilvl="0" w:tplc="C18A87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40021F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ACD"/>
    <w:rsid w:val="000301DC"/>
    <w:rsid w:val="00041560"/>
    <w:rsid w:val="00073D9C"/>
    <w:rsid w:val="00083095"/>
    <w:rsid w:val="000B1CE8"/>
    <w:rsid w:val="000D5264"/>
    <w:rsid w:val="0010077C"/>
    <w:rsid w:val="001432AD"/>
    <w:rsid w:val="001A13C8"/>
    <w:rsid w:val="001D0FAD"/>
    <w:rsid w:val="00201572"/>
    <w:rsid w:val="002A7FA8"/>
    <w:rsid w:val="002D7C62"/>
    <w:rsid w:val="00352686"/>
    <w:rsid w:val="00357695"/>
    <w:rsid w:val="00391E32"/>
    <w:rsid w:val="00394AD4"/>
    <w:rsid w:val="003E7023"/>
    <w:rsid w:val="004B4798"/>
    <w:rsid w:val="004E0694"/>
    <w:rsid w:val="004E1B6A"/>
    <w:rsid w:val="004F506C"/>
    <w:rsid w:val="00552F11"/>
    <w:rsid w:val="005B4D1F"/>
    <w:rsid w:val="005D1B7D"/>
    <w:rsid w:val="005D4718"/>
    <w:rsid w:val="005E12BB"/>
    <w:rsid w:val="005E1DFE"/>
    <w:rsid w:val="00652A46"/>
    <w:rsid w:val="006553CC"/>
    <w:rsid w:val="006B6231"/>
    <w:rsid w:val="0071111A"/>
    <w:rsid w:val="00736FA3"/>
    <w:rsid w:val="007804E0"/>
    <w:rsid w:val="007927D8"/>
    <w:rsid w:val="007F1ACD"/>
    <w:rsid w:val="008058D6"/>
    <w:rsid w:val="0085454B"/>
    <w:rsid w:val="0088296B"/>
    <w:rsid w:val="008F0CD7"/>
    <w:rsid w:val="009902E0"/>
    <w:rsid w:val="009B29BE"/>
    <w:rsid w:val="00A91898"/>
    <w:rsid w:val="00AA7128"/>
    <w:rsid w:val="00B6702D"/>
    <w:rsid w:val="00C268CA"/>
    <w:rsid w:val="00C35CF6"/>
    <w:rsid w:val="00C57E7E"/>
    <w:rsid w:val="00C74748"/>
    <w:rsid w:val="00C80F7D"/>
    <w:rsid w:val="00CD18BE"/>
    <w:rsid w:val="00CF1145"/>
    <w:rsid w:val="00D43F2D"/>
    <w:rsid w:val="00D922BF"/>
    <w:rsid w:val="00DE0831"/>
    <w:rsid w:val="00E24303"/>
    <w:rsid w:val="00E300CE"/>
    <w:rsid w:val="00E379E8"/>
    <w:rsid w:val="00E4094D"/>
    <w:rsid w:val="00E417C3"/>
    <w:rsid w:val="00EC55AE"/>
    <w:rsid w:val="00EF16AF"/>
    <w:rsid w:val="00F247C4"/>
    <w:rsid w:val="00F43DA8"/>
    <w:rsid w:val="00FC5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28BBBC"/>
  <w15:docId w15:val="{35E15CE5-F693-4D73-85DC-7561B9C8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6"/>
  </w:style>
  <w:style w:type="paragraph" w:styleId="Naslov1">
    <w:name w:val="heading 1"/>
    <w:basedOn w:val="Normal"/>
    <w:next w:val="Normal"/>
    <w:link w:val="Naslov1Char"/>
    <w:qFormat/>
    <w:rsid w:val="004F50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5454B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85454B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E2430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2AD"/>
  </w:style>
  <w:style w:type="paragraph" w:styleId="Podnoje">
    <w:name w:val="footer"/>
    <w:basedOn w:val="Normal"/>
    <w:link w:val="Podno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2AD"/>
  </w:style>
  <w:style w:type="table" w:styleId="Reetkatablice">
    <w:name w:val="Table Grid"/>
    <w:basedOn w:val="Obinatablica"/>
    <w:uiPriority w:val="39"/>
    <w:rsid w:val="005D47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Char">
    <w:name w:val="Naslov 1 Char"/>
    <w:basedOn w:val="Zadanifontodlomka"/>
    <w:link w:val="Naslov1"/>
    <w:rsid w:val="004F506C"/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2248</TotalTime>
  <Pages>4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Vračević</dc:creator>
  <cp:keywords/>
  <dc:description/>
  <cp:lastModifiedBy>korisnik</cp:lastModifiedBy>
  <cp:revision>20</cp:revision>
  <cp:lastPrinted>2023-01-31T07:45:00Z</cp:lastPrinted>
  <dcterms:created xsi:type="dcterms:W3CDTF">2022-01-28T09:44:00Z</dcterms:created>
  <dcterms:modified xsi:type="dcterms:W3CDTF">2023-02-01T07:06:00Z</dcterms:modified>
</cp:coreProperties>
</file>